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54C" w:rsidRDefault="008F654C">
      <w:pPr>
        <w:jc w:val="center"/>
        <w:rPr>
          <w:rFonts w:ascii="Trebuchet MS" w:eastAsia="Trebuchet MS" w:hAnsi="Trebuchet MS" w:cs="Trebuchet MS"/>
          <w:sz w:val="22"/>
          <w:szCs w:val="22"/>
        </w:rPr>
      </w:pPr>
    </w:p>
    <w:p w:rsidR="008F654C" w:rsidRDefault="00D1518A">
      <w:pPr>
        <w:keepNext/>
        <w:keepLines/>
        <w:spacing w:before="480" w:after="120"/>
        <w:jc w:val="center"/>
        <w:outlineLvl w:val="0"/>
        <w:rPr>
          <w:rFonts w:ascii="Calibri" w:eastAsia="MS Gothic" w:hAnsi="Calibri" w:cs="Calibri"/>
          <w:b/>
          <w:bCs/>
          <w:sz w:val="56"/>
          <w:szCs w:val="32"/>
        </w:rPr>
      </w:pPr>
      <w:r>
        <w:rPr>
          <w:rFonts w:ascii="Calibri" w:eastAsia="MS Gothic" w:hAnsi="Calibri" w:cs="Calibri"/>
          <w:b/>
          <w:bCs/>
          <w:sz w:val="56"/>
          <w:szCs w:val="32"/>
        </w:rPr>
        <w:t>Information Recording, Reporting and Retention Policy</w:t>
      </w:r>
    </w:p>
    <w:p w:rsidR="008F654C" w:rsidRDefault="00D1518A">
      <w:pPr>
        <w:keepNext/>
        <w:keepLines/>
        <w:spacing w:before="480" w:after="120"/>
        <w:jc w:val="center"/>
        <w:outlineLvl w:val="0"/>
        <w:rPr>
          <w:rFonts w:ascii="Arial" w:eastAsia="MS Gothic" w:hAnsi="Arial" w:cs="Arial"/>
          <w:b/>
          <w:bCs/>
          <w:sz w:val="56"/>
          <w:szCs w:val="32"/>
        </w:rPr>
      </w:pPr>
      <w:r>
        <w:rPr>
          <w:rFonts w:ascii="Arial" w:eastAsia="MS Gothic" w:hAnsi="Arial" w:cs="Arial"/>
          <w:b/>
          <w:noProof/>
          <w:sz w:val="56"/>
          <w:szCs w:val="32"/>
          <w:lang w:eastAsia="ja-JP"/>
        </w:rPr>
        <w:drawing>
          <wp:inline distT="0" distB="0" distL="0" distR="0">
            <wp:extent cx="3634740" cy="1051560"/>
            <wp:effectExtent l="0" t="0" r="3810" b="0"/>
            <wp:docPr id="1" name="Picture 2" descr="OnTrackEducation-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OnTrackEducation-Logo-1"/>
                    <pic:cNvPicPr>
                      <a:picLocks noChangeAspect="1"/>
                    </pic:cNvPicPr>
                  </pic:nvPicPr>
                  <pic:blipFill>
                    <a:blip r:embed="rId7"/>
                    <a:stretch/>
                  </pic:blipFill>
                  <pic:spPr bwMode="auto">
                    <a:xfrm>
                      <a:off x="0" y="0"/>
                      <a:ext cx="3634740" cy="1051560"/>
                    </a:xfrm>
                    <a:prstGeom prst="rect">
                      <a:avLst/>
                    </a:prstGeom>
                    <a:noFill/>
                    <a:ln>
                      <a:noFill/>
                    </a:ln>
                  </pic:spPr>
                </pic:pic>
              </a:graphicData>
            </a:graphic>
          </wp:inline>
        </w:drawing>
      </w:r>
    </w:p>
    <w:tbl>
      <w:tblPr>
        <w:tblW w:w="0" w:type="auto"/>
        <w:jc w:val="center"/>
        <w:tblLayout w:type="fixed"/>
        <w:tblCellMar>
          <w:top w:w="57" w:type="dxa"/>
          <w:bottom w:w="57" w:type="dxa"/>
        </w:tblCellMar>
        <w:tblLook w:val="0000" w:firstRow="0" w:lastRow="0" w:firstColumn="0" w:lastColumn="0" w:noHBand="0" w:noVBand="0"/>
      </w:tblPr>
      <w:tblGrid>
        <w:gridCol w:w="2127"/>
        <w:gridCol w:w="3727"/>
        <w:gridCol w:w="3587"/>
      </w:tblGrid>
      <w:tr w:rsidR="008F654C">
        <w:trPr>
          <w:jc w:val="center"/>
        </w:trPr>
        <w:tc>
          <w:tcPr>
            <w:tcW w:w="2127" w:type="dxa"/>
            <w:tcBorders>
              <w:bottom w:val="single" w:sz="18" w:space="0" w:color="FFFFFF"/>
            </w:tcBorders>
            <w:shd w:val="clear" w:color="auto" w:fill="CCC0D9"/>
          </w:tcPr>
          <w:p w:rsidR="008F654C" w:rsidRDefault="00D1518A">
            <w:pPr>
              <w:spacing w:before="120" w:after="120"/>
              <w:rPr>
                <w:rFonts w:ascii="Calibri" w:eastAsia="MS Mincho" w:hAnsi="Calibri" w:cs="Calibri"/>
                <w:sz w:val="20"/>
              </w:rPr>
            </w:pPr>
            <w:r>
              <w:rPr>
                <w:rFonts w:ascii="Calibri" w:eastAsia="MS Mincho" w:hAnsi="Calibri" w:cs="Calibri"/>
                <w:b/>
                <w:sz w:val="20"/>
              </w:rPr>
              <w:t>Approved by:</w:t>
            </w:r>
          </w:p>
        </w:tc>
        <w:tc>
          <w:tcPr>
            <w:tcW w:w="3727" w:type="dxa"/>
            <w:tcBorders>
              <w:bottom w:val="single" w:sz="18" w:space="0" w:color="FFFFFF"/>
            </w:tcBorders>
            <w:shd w:val="clear" w:color="auto" w:fill="CCC0D9"/>
          </w:tcPr>
          <w:p w:rsidR="008F654C" w:rsidRDefault="00D1518A">
            <w:pPr>
              <w:spacing w:before="120" w:after="120"/>
              <w:rPr>
                <w:rFonts w:ascii="Calibri" w:eastAsia="MS Mincho" w:hAnsi="Calibri" w:cs="Calibri"/>
                <w:sz w:val="20"/>
              </w:rPr>
            </w:pPr>
            <w:r>
              <w:rPr>
                <w:rFonts w:ascii="Calibri" w:eastAsia="MS Mincho" w:hAnsi="Calibri" w:cs="Calibri"/>
                <w:sz w:val="20"/>
              </w:rPr>
              <w:t xml:space="preserve">Penny Harris (Director) </w:t>
            </w:r>
          </w:p>
          <w:p w:rsidR="008F654C" w:rsidRDefault="00D1518A">
            <w:pPr>
              <w:spacing w:before="120" w:after="120"/>
              <w:rPr>
                <w:rFonts w:ascii="Calibri" w:eastAsia="MS Mincho" w:hAnsi="Calibri" w:cs="Calibri"/>
                <w:sz w:val="20"/>
              </w:rPr>
            </w:pPr>
            <w:r>
              <w:rPr>
                <w:rFonts w:ascii="Calibri" w:eastAsia="MS Mincho" w:hAnsi="Calibri" w:cs="Calibri"/>
                <w:sz w:val="20"/>
              </w:rPr>
              <w:t>Jane Cox (Director)</w:t>
            </w:r>
          </w:p>
        </w:tc>
        <w:tc>
          <w:tcPr>
            <w:tcW w:w="3587" w:type="dxa"/>
            <w:tcBorders>
              <w:bottom w:val="single" w:sz="18" w:space="0" w:color="FFFFFF"/>
            </w:tcBorders>
            <w:shd w:val="clear" w:color="auto" w:fill="CCC0D9"/>
          </w:tcPr>
          <w:p w:rsidR="008F654C" w:rsidRDefault="00D1518A" w:rsidP="00B37249">
            <w:pPr>
              <w:spacing w:before="120" w:after="120"/>
              <w:rPr>
                <w:rFonts w:ascii="Calibri" w:eastAsia="MS Mincho" w:hAnsi="Calibri" w:cs="Calibri"/>
                <w:sz w:val="20"/>
              </w:rPr>
            </w:pPr>
            <w:r>
              <w:rPr>
                <w:rFonts w:ascii="Calibri" w:eastAsia="MS Mincho" w:hAnsi="Calibri" w:cs="Calibri"/>
                <w:b/>
                <w:sz w:val="20"/>
              </w:rPr>
              <w:t>Date:</w:t>
            </w:r>
            <w:r>
              <w:rPr>
                <w:rFonts w:ascii="Calibri" w:eastAsia="MS Mincho" w:hAnsi="Calibri" w:cs="Calibri"/>
                <w:sz w:val="20"/>
              </w:rPr>
              <w:t xml:space="preserve">  1</w:t>
            </w:r>
            <w:r>
              <w:rPr>
                <w:rFonts w:ascii="Calibri" w:eastAsia="MS Mincho" w:hAnsi="Calibri" w:cs="Calibri"/>
                <w:sz w:val="20"/>
                <w:vertAlign w:val="superscript"/>
              </w:rPr>
              <w:t>st</w:t>
            </w:r>
            <w:r>
              <w:rPr>
                <w:rFonts w:ascii="Calibri" w:eastAsia="MS Mincho" w:hAnsi="Calibri" w:cs="Calibri"/>
                <w:sz w:val="20"/>
              </w:rPr>
              <w:t xml:space="preserve"> September 202</w:t>
            </w:r>
            <w:r w:rsidR="00B37249">
              <w:rPr>
                <w:rFonts w:ascii="Calibri" w:eastAsia="MS Mincho" w:hAnsi="Calibri" w:cs="Calibri"/>
                <w:sz w:val="20"/>
              </w:rPr>
              <w:t>5</w:t>
            </w:r>
          </w:p>
        </w:tc>
      </w:tr>
      <w:tr w:rsidR="008F654C">
        <w:trPr>
          <w:jc w:val="center"/>
        </w:trPr>
        <w:tc>
          <w:tcPr>
            <w:tcW w:w="2127" w:type="dxa"/>
            <w:tcBorders>
              <w:top w:val="single" w:sz="18" w:space="0" w:color="FFFFFF"/>
              <w:bottom w:val="single" w:sz="18" w:space="0" w:color="FFFFFF"/>
            </w:tcBorders>
            <w:shd w:val="clear" w:color="auto" w:fill="CCC0D9"/>
          </w:tcPr>
          <w:p w:rsidR="008F654C" w:rsidRDefault="00D1518A">
            <w:pPr>
              <w:spacing w:before="120" w:after="120"/>
              <w:rPr>
                <w:rFonts w:ascii="Calibri" w:eastAsia="MS Mincho" w:hAnsi="Calibri" w:cs="Calibri"/>
                <w:sz w:val="20"/>
              </w:rPr>
            </w:pPr>
            <w:r>
              <w:rPr>
                <w:rFonts w:ascii="Calibri" w:eastAsia="MS Mincho" w:hAnsi="Calibri" w:cs="Calibri"/>
                <w:b/>
                <w:sz w:val="20"/>
              </w:rPr>
              <w:t>Last reviewed on:</w:t>
            </w:r>
          </w:p>
        </w:tc>
        <w:tc>
          <w:tcPr>
            <w:tcW w:w="7314" w:type="dxa"/>
            <w:gridSpan w:val="2"/>
            <w:tcBorders>
              <w:top w:val="single" w:sz="18" w:space="0" w:color="FFFFFF"/>
              <w:bottom w:val="single" w:sz="18" w:space="0" w:color="FFFFFF"/>
            </w:tcBorders>
            <w:shd w:val="clear" w:color="auto" w:fill="CCC0D9"/>
          </w:tcPr>
          <w:p w:rsidR="008F654C" w:rsidRDefault="00B37249">
            <w:pPr>
              <w:spacing w:before="120" w:after="120"/>
              <w:rPr>
                <w:rFonts w:ascii="Calibri" w:eastAsia="MS Mincho" w:hAnsi="Calibri" w:cs="Calibri"/>
                <w:sz w:val="20"/>
              </w:rPr>
            </w:pPr>
            <w:r>
              <w:rPr>
                <w:rFonts w:ascii="Calibri" w:eastAsia="MS Mincho" w:hAnsi="Calibri" w:cs="Calibri"/>
                <w:sz w:val="20"/>
              </w:rPr>
              <w:t>1</w:t>
            </w:r>
            <w:r>
              <w:rPr>
                <w:rFonts w:ascii="Calibri" w:eastAsia="MS Mincho" w:hAnsi="Calibri" w:cs="Calibri"/>
                <w:sz w:val="20"/>
                <w:vertAlign w:val="superscript"/>
              </w:rPr>
              <w:t>st</w:t>
            </w:r>
            <w:r>
              <w:rPr>
                <w:rFonts w:ascii="Calibri" w:eastAsia="MS Mincho" w:hAnsi="Calibri" w:cs="Calibri"/>
                <w:sz w:val="20"/>
              </w:rPr>
              <w:t xml:space="preserve"> September 2024</w:t>
            </w:r>
          </w:p>
        </w:tc>
      </w:tr>
      <w:tr w:rsidR="008F654C">
        <w:trPr>
          <w:jc w:val="center"/>
        </w:trPr>
        <w:tc>
          <w:tcPr>
            <w:tcW w:w="2127" w:type="dxa"/>
            <w:tcBorders>
              <w:top w:val="single" w:sz="18" w:space="0" w:color="FFFFFF"/>
            </w:tcBorders>
            <w:shd w:val="clear" w:color="auto" w:fill="CCC0D9"/>
          </w:tcPr>
          <w:p w:rsidR="008F654C" w:rsidRDefault="00D1518A">
            <w:pPr>
              <w:spacing w:before="120" w:after="120"/>
              <w:rPr>
                <w:rFonts w:ascii="Calibri" w:eastAsia="MS Mincho" w:hAnsi="Calibri" w:cs="Calibri"/>
                <w:sz w:val="20"/>
              </w:rPr>
            </w:pPr>
            <w:r>
              <w:rPr>
                <w:rFonts w:ascii="Calibri" w:eastAsia="MS Mincho" w:hAnsi="Calibri" w:cs="Calibri"/>
                <w:b/>
                <w:sz w:val="20"/>
              </w:rPr>
              <w:t>Next review due by:</w:t>
            </w:r>
          </w:p>
        </w:tc>
        <w:tc>
          <w:tcPr>
            <w:tcW w:w="7314" w:type="dxa"/>
            <w:gridSpan w:val="2"/>
            <w:tcBorders>
              <w:top w:val="single" w:sz="18" w:space="0" w:color="FFFFFF"/>
            </w:tcBorders>
            <w:shd w:val="clear" w:color="auto" w:fill="CCC0D9"/>
          </w:tcPr>
          <w:p w:rsidR="008F654C" w:rsidRDefault="00D1518A" w:rsidP="00B37249">
            <w:pPr>
              <w:spacing w:before="120" w:after="120"/>
              <w:rPr>
                <w:rFonts w:ascii="Calibri" w:eastAsia="MS Mincho" w:hAnsi="Calibri" w:cs="Calibri"/>
                <w:sz w:val="20"/>
              </w:rPr>
            </w:pPr>
            <w:r>
              <w:rPr>
                <w:rFonts w:ascii="Calibri" w:eastAsia="MS Mincho" w:hAnsi="Calibri" w:cs="Calibri"/>
                <w:sz w:val="20"/>
              </w:rPr>
              <w:t>1</w:t>
            </w:r>
            <w:r>
              <w:rPr>
                <w:rFonts w:ascii="Calibri" w:eastAsia="MS Mincho" w:hAnsi="Calibri" w:cs="Calibri"/>
                <w:sz w:val="20"/>
                <w:vertAlign w:val="superscript"/>
              </w:rPr>
              <w:t>st</w:t>
            </w:r>
            <w:r>
              <w:rPr>
                <w:rFonts w:ascii="Calibri" w:eastAsia="MS Mincho" w:hAnsi="Calibri" w:cs="Calibri"/>
                <w:sz w:val="20"/>
              </w:rPr>
              <w:t xml:space="preserve"> September 202</w:t>
            </w:r>
            <w:r w:rsidR="00B37249">
              <w:rPr>
                <w:rFonts w:ascii="Calibri" w:eastAsia="MS Mincho" w:hAnsi="Calibri" w:cs="Calibri"/>
                <w:sz w:val="20"/>
              </w:rPr>
              <w:t>6</w:t>
            </w:r>
          </w:p>
        </w:tc>
      </w:tr>
    </w:tbl>
    <w:p w:rsidR="008F654C" w:rsidRDefault="008F654C">
      <w:pPr>
        <w:ind w:left="-426" w:right="-483"/>
        <w:rPr>
          <w:rFonts w:eastAsia="MS Mincho"/>
          <w:lang w:eastAsia="en-US"/>
        </w:rPr>
      </w:pPr>
    </w:p>
    <w:p w:rsidR="008F654C" w:rsidRDefault="00D1518A">
      <w:pPr>
        <w:ind w:right="-483"/>
        <w:rPr>
          <w:rFonts w:ascii="Calibri" w:eastAsia="MS Mincho" w:hAnsi="Calibri" w:cs="Calibri"/>
          <w:sz w:val="22"/>
          <w:szCs w:val="22"/>
          <w:lang w:eastAsia="en-US"/>
        </w:rPr>
      </w:pPr>
      <w:r>
        <w:rPr>
          <w:rFonts w:ascii="Calibri" w:eastAsia="MS Mincho" w:hAnsi="Calibri" w:cs="Calibri"/>
          <w:sz w:val="22"/>
          <w:szCs w:val="22"/>
          <w:lang w:eastAsia="en-US"/>
        </w:rPr>
        <w:t>All policies are generated and reviewed with an awareness of equality and diversity in relation to pupils, staff and visitors and place safeguarding and wellbeing at the heart of all that we do.</w:t>
      </w:r>
    </w:p>
    <w:p w:rsidR="008F654C" w:rsidRDefault="008F654C">
      <w:pPr>
        <w:keepNext/>
        <w:jc w:val="both"/>
        <w:outlineLvl w:val="0"/>
        <w:rPr>
          <w:rFonts w:ascii="Calibri" w:hAnsi="Calibri"/>
          <w:b/>
          <w:bCs/>
          <w:sz w:val="22"/>
          <w:szCs w:val="22"/>
        </w:rPr>
      </w:pPr>
    </w:p>
    <w:p w:rsidR="008F654C" w:rsidRDefault="00D1518A">
      <w:pPr>
        <w:keepNext/>
        <w:jc w:val="both"/>
        <w:outlineLvl w:val="0"/>
        <w:rPr>
          <w:rFonts w:ascii="Calibri" w:hAnsi="Calibri"/>
          <w:b/>
          <w:bCs/>
          <w:sz w:val="22"/>
          <w:szCs w:val="22"/>
        </w:rPr>
      </w:pPr>
      <w:r>
        <w:rPr>
          <w:rFonts w:ascii="Calibri" w:hAnsi="Calibri"/>
          <w:b/>
          <w:bCs/>
          <w:sz w:val="22"/>
          <w:szCs w:val="22"/>
        </w:rPr>
        <w:t>Aims:</w:t>
      </w:r>
    </w:p>
    <w:p w:rsidR="008F654C" w:rsidRDefault="00D1518A">
      <w:pPr>
        <w:keepNext/>
        <w:jc w:val="both"/>
        <w:outlineLvl w:val="0"/>
        <w:rPr>
          <w:rFonts w:ascii="Calibri" w:hAnsi="Calibri"/>
          <w:bCs/>
          <w:sz w:val="22"/>
          <w:szCs w:val="22"/>
        </w:rPr>
      </w:pPr>
      <w:r>
        <w:rPr>
          <w:rFonts w:ascii="Calibri" w:hAnsi="Calibri"/>
          <w:bCs/>
          <w:sz w:val="22"/>
          <w:szCs w:val="22"/>
        </w:rPr>
        <w:t>This policy aims to:</w:t>
      </w:r>
    </w:p>
    <w:p w:rsidR="008F654C" w:rsidRDefault="00D1518A" w:rsidP="00F848D5">
      <w:pPr>
        <w:pStyle w:val="ListParagraph"/>
        <w:keepNext/>
        <w:numPr>
          <w:ilvl w:val="0"/>
          <w:numId w:val="25"/>
        </w:numPr>
        <w:jc w:val="both"/>
        <w:outlineLvl w:val="0"/>
        <w:rPr>
          <w:rFonts w:ascii="Calibri" w:hAnsi="Calibri"/>
          <w:bCs/>
          <w:sz w:val="22"/>
          <w:szCs w:val="22"/>
        </w:rPr>
      </w:pPr>
      <w:r>
        <w:rPr>
          <w:rFonts w:ascii="Calibri" w:hAnsi="Calibri"/>
          <w:bCs/>
          <w:sz w:val="22"/>
          <w:szCs w:val="22"/>
        </w:rPr>
        <w:t>Set out how pupils files, including child protection files, should be set up and managed either cloud or paper based</w:t>
      </w:r>
    </w:p>
    <w:p w:rsidR="008F654C" w:rsidRDefault="00D1518A" w:rsidP="00F848D5">
      <w:pPr>
        <w:pStyle w:val="ListParagraph"/>
        <w:keepNext/>
        <w:numPr>
          <w:ilvl w:val="0"/>
          <w:numId w:val="25"/>
        </w:numPr>
        <w:jc w:val="both"/>
        <w:outlineLvl w:val="0"/>
        <w:rPr>
          <w:rFonts w:ascii="Calibri" w:hAnsi="Calibri"/>
          <w:bCs/>
          <w:sz w:val="22"/>
          <w:szCs w:val="22"/>
        </w:rPr>
      </w:pPr>
      <w:r>
        <w:rPr>
          <w:rFonts w:ascii="Calibri" w:hAnsi="Calibri"/>
          <w:bCs/>
          <w:sz w:val="22"/>
          <w:szCs w:val="22"/>
        </w:rPr>
        <w:t>Set out how incidents, behaviours and concerns relating to pupils should be reported and recorded</w:t>
      </w:r>
    </w:p>
    <w:p w:rsidR="008F654C" w:rsidRDefault="00D1518A" w:rsidP="00F848D5">
      <w:pPr>
        <w:pStyle w:val="ListParagraph"/>
        <w:keepNext/>
        <w:numPr>
          <w:ilvl w:val="0"/>
          <w:numId w:val="25"/>
        </w:numPr>
        <w:jc w:val="both"/>
        <w:outlineLvl w:val="0"/>
        <w:rPr>
          <w:rFonts w:ascii="Calibri" w:hAnsi="Calibri"/>
          <w:bCs/>
          <w:sz w:val="22"/>
          <w:szCs w:val="22"/>
        </w:rPr>
      </w:pPr>
      <w:r>
        <w:rPr>
          <w:rFonts w:ascii="Calibri" w:hAnsi="Calibri"/>
          <w:bCs/>
          <w:sz w:val="22"/>
          <w:szCs w:val="22"/>
        </w:rPr>
        <w:t>To set out how pupil related communications and contact is recorded</w:t>
      </w:r>
    </w:p>
    <w:p w:rsidR="008F654C" w:rsidRDefault="00D1518A" w:rsidP="00F848D5">
      <w:pPr>
        <w:pStyle w:val="ListParagraph"/>
        <w:keepNext/>
        <w:numPr>
          <w:ilvl w:val="0"/>
          <w:numId w:val="25"/>
        </w:numPr>
        <w:jc w:val="both"/>
        <w:outlineLvl w:val="0"/>
        <w:rPr>
          <w:rFonts w:ascii="Calibri" w:hAnsi="Calibri"/>
          <w:bCs/>
          <w:sz w:val="22"/>
          <w:szCs w:val="22"/>
        </w:rPr>
      </w:pPr>
      <w:r>
        <w:rPr>
          <w:rFonts w:ascii="Calibri" w:hAnsi="Calibri"/>
          <w:bCs/>
          <w:sz w:val="22"/>
          <w:szCs w:val="22"/>
        </w:rPr>
        <w:t>Set out how the school will manage information in line with current legislative frameworks</w:t>
      </w:r>
    </w:p>
    <w:p w:rsidR="008F654C" w:rsidRDefault="008F654C">
      <w:pPr>
        <w:keepNext/>
        <w:jc w:val="both"/>
        <w:outlineLvl w:val="0"/>
        <w:rPr>
          <w:rFonts w:ascii="Calibri" w:hAnsi="Calibri"/>
          <w:b/>
          <w:bCs/>
          <w:sz w:val="22"/>
          <w:szCs w:val="22"/>
        </w:rPr>
      </w:pPr>
    </w:p>
    <w:p w:rsidR="008F654C" w:rsidRDefault="00D1518A">
      <w:pPr>
        <w:keepNext/>
        <w:jc w:val="both"/>
        <w:outlineLvl w:val="0"/>
        <w:rPr>
          <w:rFonts w:ascii="Calibri" w:hAnsi="Calibri"/>
          <w:b/>
          <w:bCs/>
          <w:sz w:val="22"/>
          <w:szCs w:val="22"/>
        </w:rPr>
      </w:pPr>
      <w:r>
        <w:rPr>
          <w:rFonts w:ascii="Calibri" w:hAnsi="Calibri"/>
          <w:b/>
          <w:bCs/>
          <w:sz w:val="22"/>
          <w:szCs w:val="22"/>
        </w:rPr>
        <w:t>Responsibilities:</w:t>
      </w:r>
    </w:p>
    <w:p w:rsidR="008F654C" w:rsidRDefault="00D1518A">
      <w:pPr>
        <w:keepNext/>
        <w:jc w:val="both"/>
        <w:outlineLvl w:val="0"/>
        <w:rPr>
          <w:rFonts w:ascii="Calibri" w:hAnsi="Calibri"/>
          <w:bCs/>
          <w:sz w:val="22"/>
          <w:szCs w:val="22"/>
        </w:rPr>
      </w:pPr>
      <w:r>
        <w:rPr>
          <w:rFonts w:ascii="Calibri" w:hAnsi="Calibri"/>
          <w:bCs/>
          <w:sz w:val="22"/>
          <w:szCs w:val="22"/>
        </w:rPr>
        <w:t>The school leader is responsible for implementation of this policy.  All staff are responsible for accurate and timely information reporting and recording in line with this policy.</w:t>
      </w:r>
    </w:p>
    <w:p w:rsidR="008F654C" w:rsidRDefault="008F654C">
      <w:pPr>
        <w:keepNext/>
        <w:jc w:val="both"/>
        <w:outlineLvl w:val="0"/>
        <w:rPr>
          <w:rFonts w:ascii="Calibri" w:hAnsi="Calibri"/>
          <w:b/>
          <w:bCs/>
          <w:sz w:val="22"/>
          <w:szCs w:val="22"/>
        </w:rPr>
      </w:pPr>
    </w:p>
    <w:p w:rsidR="008F654C" w:rsidRDefault="00D1518A">
      <w:pPr>
        <w:rPr>
          <w:rFonts w:ascii="Calibri" w:eastAsia="Trebuchet MS" w:hAnsi="Calibri" w:cs="Trebuchet MS"/>
          <w:b/>
          <w:bCs/>
          <w:sz w:val="22"/>
          <w:szCs w:val="22"/>
        </w:rPr>
      </w:pPr>
      <w:r>
        <w:rPr>
          <w:rFonts w:ascii="Calibri" w:hAnsi="Calibri"/>
          <w:b/>
          <w:bCs/>
          <w:sz w:val="22"/>
          <w:szCs w:val="22"/>
        </w:rPr>
        <w:t>Pupil Files:</w:t>
      </w:r>
    </w:p>
    <w:p w:rsidR="008F654C" w:rsidRDefault="00D1518A">
      <w:pPr>
        <w:rPr>
          <w:rFonts w:ascii="Calibri" w:eastAsia="Trebuchet MS" w:hAnsi="Calibri" w:cs="Trebuchet MS"/>
          <w:sz w:val="22"/>
          <w:szCs w:val="22"/>
        </w:rPr>
      </w:pPr>
      <w:r>
        <w:rPr>
          <w:rFonts w:ascii="Calibri" w:hAnsi="Calibri"/>
          <w:sz w:val="22"/>
          <w:szCs w:val="22"/>
        </w:rPr>
        <w:t>Pupils files are created for each pupil on admission to the school.   These can be held in secure paper files, on the school’s information management system (MIS)</w:t>
      </w:r>
      <w:r w:rsidR="00B37249">
        <w:rPr>
          <w:rFonts w:ascii="Calibri" w:hAnsi="Calibri"/>
          <w:sz w:val="22"/>
          <w:szCs w:val="22"/>
        </w:rPr>
        <w:t>, the MyConcern platform</w:t>
      </w:r>
      <w:r>
        <w:rPr>
          <w:rFonts w:ascii="Calibri" w:hAnsi="Calibri"/>
          <w:sz w:val="22"/>
          <w:szCs w:val="22"/>
        </w:rPr>
        <w:t xml:space="preserve"> and on the school’s cloud storage.    Each new pupil must be entered on the Admissions Register, on their first day, and their full profile recorded on the MIS.  </w:t>
      </w:r>
    </w:p>
    <w:p w:rsidR="008F654C" w:rsidRDefault="008F654C">
      <w:pPr>
        <w:rPr>
          <w:rFonts w:ascii="Calibri" w:eastAsia="Trebuchet MS" w:hAnsi="Calibri" w:cs="Trebuchet MS"/>
          <w:sz w:val="22"/>
          <w:szCs w:val="22"/>
        </w:rPr>
      </w:pPr>
    </w:p>
    <w:p w:rsidR="008F654C" w:rsidRDefault="00D1518A">
      <w:pPr>
        <w:rPr>
          <w:rFonts w:ascii="Calibri" w:eastAsia="Trebuchet MS" w:hAnsi="Calibri" w:cs="Trebuchet MS"/>
          <w:sz w:val="22"/>
          <w:szCs w:val="22"/>
        </w:rPr>
      </w:pPr>
      <w:r>
        <w:rPr>
          <w:rFonts w:ascii="Calibri" w:hAnsi="Calibri"/>
          <w:sz w:val="22"/>
          <w:szCs w:val="22"/>
        </w:rPr>
        <w:t>Information that will be recorded and stored is:</w:t>
      </w:r>
    </w:p>
    <w:p w:rsidR="008F654C" w:rsidRDefault="00D1518A">
      <w:pPr>
        <w:numPr>
          <w:ilvl w:val="0"/>
          <w:numId w:val="18"/>
        </w:numPr>
        <w:rPr>
          <w:rFonts w:ascii="Calibri" w:eastAsia="Trebuchet MS" w:hAnsi="Calibri" w:cs="Trebuchet MS"/>
          <w:sz w:val="22"/>
          <w:szCs w:val="22"/>
        </w:rPr>
      </w:pPr>
      <w:r>
        <w:rPr>
          <w:rFonts w:ascii="Calibri" w:eastAsia="Trebuchet MS" w:hAnsi="Calibri" w:cs="Trebuchet MS"/>
          <w:sz w:val="22"/>
          <w:szCs w:val="22"/>
        </w:rPr>
        <w:t>Admissions documentation</w:t>
      </w:r>
    </w:p>
    <w:p w:rsidR="008F654C" w:rsidRDefault="00D1518A">
      <w:pPr>
        <w:numPr>
          <w:ilvl w:val="0"/>
          <w:numId w:val="18"/>
        </w:numPr>
        <w:rPr>
          <w:rFonts w:ascii="Calibri" w:eastAsia="Trebuchet MS" w:hAnsi="Calibri" w:cs="Trebuchet MS"/>
          <w:sz w:val="22"/>
          <w:szCs w:val="22"/>
        </w:rPr>
      </w:pPr>
      <w:r>
        <w:rPr>
          <w:rFonts w:ascii="Calibri" w:eastAsia="Trebuchet MS" w:hAnsi="Calibri" w:cs="Trebuchet MS"/>
          <w:sz w:val="22"/>
          <w:szCs w:val="22"/>
        </w:rPr>
        <w:t>EHCP plans, reviews and related documentation</w:t>
      </w:r>
    </w:p>
    <w:p w:rsidR="008F654C" w:rsidRDefault="00D1518A">
      <w:pPr>
        <w:numPr>
          <w:ilvl w:val="0"/>
          <w:numId w:val="18"/>
        </w:numPr>
        <w:rPr>
          <w:rFonts w:ascii="Calibri" w:eastAsia="Trebuchet MS" w:hAnsi="Calibri" w:cs="Trebuchet MS"/>
          <w:sz w:val="22"/>
          <w:szCs w:val="22"/>
        </w:rPr>
      </w:pPr>
      <w:r>
        <w:rPr>
          <w:rFonts w:ascii="Calibri" w:eastAsia="Trebuchet MS" w:hAnsi="Calibri" w:cs="Trebuchet MS"/>
          <w:sz w:val="22"/>
          <w:szCs w:val="22"/>
        </w:rPr>
        <w:t xml:space="preserve">Personal Learning Plans </w:t>
      </w:r>
    </w:p>
    <w:p w:rsidR="008F654C" w:rsidRDefault="00D1518A">
      <w:pPr>
        <w:numPr>
          <w:ilvl w:val="0"/>
          <w:numId w:val="18"/>
        </w:numPr>
        <w:rPr>
          <w:rFonts w:ascii="Calibri" w:eastAsia="Trebuchet MS" w:hAnsi="Calibri" w:cs="Trebuchet MS"/>
          <w:sz w:val="22"/>
          <w:szCs w:val="22"/>
        </w:rPr>
      </w:pPr>
      <w:r>
        <w:rPr>
          <w:rFonts w:ascii="Calibri" w:eastAsia="Trebuchet MS" w:hAnsi="Calibri" w:cs="Trebuchet MS"/>
          <w:sz w:val="22"/>
          <w:szCs w:val="22"/>
        </w:rPr>
        <w:t>Reports</w:t>
      </w:r>
    </w:p>
    <w:p w:rsidR="008F654C" w:rsidRDefault="00D1518A">
      <w:pPr>
        <w:numPr>
          <w:ilvl w:val="0"/>
          <w:numId w:val="18"/>
        </w:numPr>
        <w:rPr>
          <w:rFonts w:ascii="Calibri" w:hAnsi="Calibri"/>
          <w:sz w:val="22"/>
          <w:szCs w:val="22"/>
        </w:rPr>
      </w:pPr>
      <w:r>
        <w:rPr>
          <w:rFonts w:ascii="Calibri" w:hAnsi="Calibri"/>
          <w:sz w:val="22"/>
          <w:szCs w:val="22"/>
        </w:rPr>
        <w:t>Baseline Assessments and progress tracking data</w:t>
      </w:r>
    </w:p>
    <w:p w:rsidR="008F654C" w:rsidRDefault="00D1518A">
      <w:pPr>
        <w:numPr>
          <w:ilvl w:val="0"/>
          <w:numId w:val="18"/>
        </w:numPr>
        <w:rPr>
          <w:rFonts w:ascii="Calibri" w:hAnsi="Calibri"/>
          <w:sz w:val="22"/>
          <w:szCs w:val="22"/>
        </w:rPr>
      </w:pPr>
      <w:r>
        <w:rPr>
          <w:rFonts w:ascii="Calibri" w:hAnsi="Calibri"/>
          <w:sz w:val="22"/>
          <w:szCs w:val="22"/>
        </w:rPr>
        <w:t>Accreditation and examination results</w:t>
      </w:r>
    </w:p>
    <w:p w:rsidR="008F654C" w:rsidRDefault="00D1518A">
      <w:pPr>
        <w:numPr>
          <w:ilvl w:val="0"/>
          <w:numId w:val="18"/>
        </w:numPr>
        <w:rPr>
          <w:rFonts w:ascii="Calibri" w:hAnsi="Calibri"/>
          <w:sz w:val="22"/>
          <w:szCs w:val="22"/>
        </w:rPr>
      </w:pPr>
      <w:r>
        <w:rPr>
          <w:rFonts w:ascii="Calibri" w:hAnsi="Calibri"/>
          <w:sz w:val="22"/>
          <w:szCs w:val="22"/>
        </w:rPr>
        <w:t xml:space="preserve">All communication and meetings relating to the pupil </w:t>
      </w:r>
    </w:p>
    <w:p w:rsidR="008F654C" w:rsidRDefault="00D1518A">
      <w:pPr>
        <w:numPr>
          <w:ilvl w:val="0"/>
          <w:numId w:val="18"/>
        </w:numPr>
        <w:rPr>
          <w:rFonts w:ascii="Calibri" w:hAnsi="Calibri"/>
          <w:sz w:val="22"/>
          <w:szCs w:val="22"/>
        </w:rPr>
      </w:pPr>
      <w:r>
        <w:rPr>
          <w:rFonts w:ascii="Calibri" w:hAnsi="Calibri"/>
          <w:sz w:val="22"/>
          <w:szCs w:val="22"/>
        </w:rPr>
        <w:t>Attendance records</w:t>
      </w:r>
    </w:p>
    <w:p w:rsidR="00B37249" w:rsidRPr="00B37249" w:rsidRDefault="00B37249" w:rsidP="00704299">
      <w:pPr>
        <w:numPr>
          <w:ilvl w:val="0"/>
          <w:numId w:val="18"/>
        </w:numPr>
        <w:rPr>
          <w:rFonts w:ascii="Calibri" w:hAnsi="Calibri"/>
          <w:sz w:val="22"/>
          <w:szCs w:val="22"/>
        </w:rPr>
      </w:pPr>
      <w:r w:rsidRPr="00B37249">
        <w:rPr>
          <w:rFonts w:ascii="Calibri" w:hAnsi="Calibri"/>
          <w:sz w:val="22"/>
          <w:szCs w:val="22"/>
        </w:rPr>
        <w:lastRenderedPageBreak/>
        <w:t>Behaviour Daybook</w:t>
      </w:r>
      <w:r>
        <w:rPr>
          <w:rFonts w:ascii="Calibri" w:hAnsi="Calibri"/>
          <w:sz w:val="22"/>
          <w:szCs w:val="22"/>
        </w:rPr>
        <w:t>s</w:t>
      </w:r>
      <w:r w:rsidRPr="00B37249">
        <w:rPr>
          <w:rFonts w:ascii="Calibri" w:hAnsi="Calibri"/>
          <w:sz w:val="22"/>
          <w:szCs w:val="22"/>
        </w:rPr>
        <w:t xml:space="preserve"> (including incidents)</w:t>
      </w:r>
      <w:r w:rsidR="00D1518A" w:rsidRPr="00B37249">
        <w:rPr>
          <w:rFonts w:ascii="Calibri" w:hAnsi="Calibri"/>
          <w:sz w:val="22"/>
          <w:szCs w:val="22"/>
        </w:rPr>
        <w:t xml:space="preserve"> </w:t>
      </w:r>
    </w:p>
    <w:p w:rsidR="008F654C" w:rsidRPr="00B37249" w:rsidRDefault="00D1518A" w:rsidP="00704299">
      <w:pPr>
        <w:numPr>
          <w:ilvl w:val="0"/>
          <w:numId w:val="18"/>
        </w:numPr>
        <w:rPr>
          <w:rFonts w:ascii="Calibri" w:hAnsi="Calibri"/>
          <w:color w:val="auto"/>
          <w:sz w:val="22"/>
          <w:szCs w:val="22"/>
        </w:rPr>
      </w:pPr>
      <w:r w:rsidRPr="00B37249">
        <w:rPr>
          <w:rFonts w:ascii="Calibri" w:hAnsi="Calibri"/>
          <w:color w:val="auto"/>
          <w:sz w:val="22"/>
          <w:szCs w:val="22"/>
        </w:rPr>
        <w:t>Behaviour and Relational Support Plan</w:t>
      </w:r>
      <w:r w:rsidR="00B37249" w:rsidRPr="00B37249">
        <w:rPr>
          <w:rFonts w:ascii="Calibri" w:hAnsi="Calibri"/>
          <w:color w:val="auto"/>
          <w:sz w:val="22"/>
          <w:szCs w:val="22"/>
        </w:rPr>
        <w:t>s</w:t>
      </w:r>
    </w:p>
    <w:p w:rsidR="00B37249" w:rsidRPr="00B37249" w:rsidRDefault="00B37249" w:rsidP="00681A36">
      <w:pPr>
        <w:numPr>
          <w:ilvl w:val="0"/>
          <w:numId w:val="18"/>
        </w:numPr>
        <w:rPr>
          <w:rFonts w:ascii="Calibri" w:hAnsi="Calibri"/>
          <w:sz w:val="22"/>
          <w:szCs w:val="22"/>
        </w:rPr>
      </w:pPr>
      <w:r w:rsidRPr="00B37249">
        <w:rPr>
          <w:rFonts w:ascii="Calibri" w:hAnsi="Calibri"/>
          <w:sz w:val="22"/>
          <w:szCs w:val="22"/>
        </w:rPr>
        <w:t>My</w:t>
      </w:r>
      <w:r w:rsidR="00D1518A" w:rsidRPr="00B37249">
        <w:rPr>
          <w:rFonts w:ascii="Calibri" w:hAnsi="Calibri"/>
          <w:sz w:val="22"/>
          <w:szCs w:val="22"/>
        </w:rPr>
        <w:t>Concern forms</w:t>
      </w:r>
      <w:r w:rsidR="00D1518A" w:rsidRPr="00B37249">
        <w:rPr>
          <w:rFonts w:ascii="Calibri" w:hAnsi="Calibri"/>
          <w:color w:val="FF0000"/>
          <w:sz w:val="22"/>
          <w:szCs w:val="22"/>
        </w:rPr>
        <w:t xml:space="preserve"> </w:t>
      </w:r>
    </w:p>
    <w:p w:rsidR="008F654C" w:rsidRPr="00B37249" w:rsidRDefault="00D1518A" w:rsidP="00681A36">
      <w:pPr>
        <w:numPr>
          <w:ilvl w:val="0"/>
          <w:numId w:val="18"/>
        </w:numPr>
        <w:rPr>
          <w:rFonts w:ascii="Calibri" w:hAnsi="Calibri"/>
          <w:sz w:val="22"/>
          <w:szCs w:val="22"/>
        </w:rPr>
      </w:pPr>
      <w:r w:rsidRPr="00B37249">
        <w:rPr>
          <w:rFonts w:ascii="Calibri" w:hAnsi="Calibri"/>
          <w:sz w:val="22"/>
          <w:szCs w:val="22"/>
        </w:rPr>
        <w:t>Success forms</w:t>
      </w:r>
    </w:p>
    <w:p w:rsidR="008F654C" w:rsidRDefault="00D1518A">
      <w:pPr>
        <w:numPr>
          <w:ilvl w:val="0"/>
          <w:numId w:val="18"/>
        </w:numPr>
        <w:rPr>
          <w:rFonts w:ascii="Calibri" w:hAnsi="Calibri"/>
          <w:sz w:val="22"/>
          <w:szCs w:val="22"/>
        </w:rPr>
      </w:pPr>
      <w:r>
        <w:rPr>
          <w:rFonts w:ascii="Calibri" w:hAnsi="Calibri"/>
          <w:sz w:val="22"/>
          <w:szCs w:val="22"/>
        </w:rPr>
        <w:t>Suspension documentation</w:t>
      </w:r>
    </w:p>
    <w:p w:rsidR="008F654C" w:rsidRDefault="00D1518A">
      <w:pPr>
        <w:numPr>
          <w:ilvl w:val="0"/>
          <w:numId w:val="18"/>
        </w:numPr>
        <w:rPr>
          <w:rFonts w:ascii="Calibri" w:eastAsia="Trebuchet MS" w:hAnsi="Calibri" w:cs="Trebuchet MS"/>
          <w:sz w:val="22"/>
          <w:szCs w:val="22"/>
        </w:rPr>
      </w:pPr>
      <w:r>
        <w:rPr>
          <w:rFonts w:ascii="Calibri" w:hAnsi="Calibri"/>
          <w:sz w:val="22"/>
          <w:szCs w:val="22"/>
        </w:rPr>
        <w:t>Medication records</w:t>
      </w:r>
    </w:p>
    <w:p w:rsidR="008F654C" w:rsidRDefault="008F654C">
      <w:pPr>
        <w:rPr>
          <w:rFonts w:ascii="Calibri" w:eastAsia="Trebuchet MS" w:hAnsi="Calibri" w:cs="Trebuchet MS"/>
          <w:sz w:val="22"/>
          <w:szCs w:val="22"/>
        </w:rPr>
      </w:pPr>
    </w:p>
    <w:p w:rsidR="008F654C" w:rsidRDefault="00D1518A">
      <w:pPr>
        <w:rPr>
          <w:rFonts w:ascii="Calibri" w:hAnsi="Calibri"/>
          <w:b/>
          <w:sz w:val="22"/>
          <w:szCs w:val="22"/>
        </w:rPr>
      </w:pPr>
      <w:r>
        <w:rPr>
          <w:rFonts w:ascii="Calibri" w:hAnsi="Calibri"/>
          <w:b/>
          <w:sz w:val="22"/>
          <w:szCs w:val="22"/>
        </w:rPr>
        <w:t>Child Protection Files:</w:t>
      </w:r>
    </w:p>
    <w:p w:rsidR="008F654C" w:rsidRDefault="00D1518A">
      <w:pPr>
        <w:rPr>
          <w:rFonts w:ascii="Calibri" w:hAnsi="Calibri"/>
          <w:sz w:val="22"/>
          <w:szCs w:val="22"/>
        </w:rPr>
      </w:pPr>
      <w:r>
        <w:rPr>
          <w:rFonts w:ascii="Calibri" w:hAnsi="Calibri"/>
          <w:sz w:val="22"/>
          <w:szCs w:val="22"/>
        </w:rPr>
        <w:t>If a pupil has had a child protection file at another school, this will be transferred to the new school either as a paper file or an electronic file.  If a file does not arrive the School Leader must establish that such a file did not exist at the previous school.</w:t>
      </w:r>
    </w:p>
    <w:p w:rsidR="008F654C" w:rsidRDefault="008F654C">
      <w:pPr>
        <w:rPr>
          <w:rFonts w:ascii="Calibri" w:hAnsi="Calibri"/>
          <w:sz w:val="22"/>
          <w:szCs w:val="22"/>
        </w:rPr>
      </w:pPr>
    </w:p>
    <w:p w:rsidR="008F654C" w:rsidRDefault="00D1518A">
      <w:pPr>
        <w:rPr>
          <w:rFonts w:ascii="Calibri" w:hAnsi="Calibri"/>
          <w:sz w:val="22"/>
          <w:szCs w:val="22"/>
        </w:rPr>
      </w:pPr>
      <w:r>
        <w:rPr>
          <w:rFonts w:ascii="Calibri" w:hAnsi="Calibri"/>
          <w:sz w:val="22"/>
          <w:szCs w:val="22"/>
        </w:rPr>
        <w:t>All child protection files must be kept securely.</w:t>
      </w:r>
    </w:p>
    <w:p w:rsidR="008F654C" w:rsidRDefault="008F654C">
      <w:pPr>
        <w:rPr>
          <w:rFonts w:ascii="Calibri" w:hAnsi="Calibri"/>
          <w:sz w:val="22"/>
          <w:szCs w:val="22"/>
        </w:rPr>
      </w:pPr>
    </w:p>
    <w:p w:rsidR="008F654C" w:rsidRDefault="00D1518A">
      <w:pPr>
        <w:rPr>
          <w:rFonts w:ascii="Calibri" w:hAnsi="Calibri"/>
          <w:color w:val="FF0000"/>
          <w:sz w:val="22"/>
          <w:szCs w:val="22"/>
        </w:rPr>
      </w:pPr>
      <w:r>
        <w:rPr>
          <w:rFonts w:ascii="Calibri" w:hAnsi="Calibri"/>
          <w:sz w:val="22"/>
          <w:szCs w:val="22"/>
        </w:rPr>
        <w:t>If a safeguarding concern is raised for a pupil at the school, whom does not already have a child protection file, then one must be set up on</w:t>
      </w:r>
      <w:r w:rsidR="00B37249">
        <w:rPr>
          <w:rFonts w:ascii="Calibri" w:hAnsi="Calibri"/>
          <w:sz w:val="22"/>
          <w:szCs w:val="22"/>
        </w:rPr>
        <w:t xml:space="preserve"> the</w:t>
      </w:r>
      <w:r>
        <w:rPr>
          <w:rFonts w:ascii="Calibri" w:hAnsi="Calibri"/>
          <w:sz w:val="22"/>
          <w:szCs w:val="22"/>
        </w:rPr>
        <w:t xml:space="preserve"> </w:t>
      </w:r>
      <w:r w:rsidRPr="00B37249">
        <w:rPr>
          <w:rFonts w:ascii="Calibri" w:hAnsi="Calibri"/>
          <w:color w:val="auto"/>
          <w:sz w:val="22"/>
          <w:szCs w:val="22"/>
        </w:rPr>
        <w:t>MyConcern</w:t>
      </w:r>
      <w:r w:rsidR="00B37249">
        <w:rPr>
          <w:rFonts w:ascii="Calibri" w:hAnsi="Calibri"/>
          <w:color w:val="auto"/>
          <w:sz w:val="22"/>
          <w:szCs w:val="22"/>
        </w:rPr>
        <w:t xml:space="preserve"> platform</w:t>
      </w:r>
      <w:r w:rsidR="00B37249" w:rsidRPr="00B37249">
        <w:rPr>
          <w:rFonts w:ascii="Calibri" w:hAnsi="Calibri"/>
          <w:color w:val="auto"/>
          <w:sz w:val="22"/>
          <w:szCs w:val="22"/>
        </w:rPr>
        <w:t>.</w:t>
      </w:r>
    </w:p>
    <w:p w:rsidR="008F654C" w:rsidRDefault="008F654C">
      <w:pPr>
        <w:rPr>
          <w:rFonts w:ascii="Calibri" w:hAnsi="Calibri"/>
          <w:sz w:val="22"/>
          <w:szCs w:val="22"/>
        </w:rPr>
      </w:pPr>
    </w:p>
    <w:p w:rsidR="008F654C" w:rsidRDefault="00D1518A">
      <w:pPr>
        <w:rPr>
          <w:rFonts w:ascii="Calibri" w:eastAsia="Trebuchet MS" w:hAnsi="Calibri" w:cs="Trebuchet MS"/>
          <w:sz w:val="22"/>
          <w:szCs w:val="22"/>
        </w:rPr>
      </w:pPr>
      <w:r>
        <w:rPr>
          <w:rFonts w:ascii="Calibri" w:hAnsi="Calibri"/>
          <w:sz w:val="22"/>
          <w:szCs w:val="22"/>
        </w:rPr>
        <w:t>Any child protection file should contain all ongoing safeguarding information including:</w:t>
      </w:r>
    </w:p>
    <w:p w:rsidR="008F654C" w:rsidRDefault="00D1518A" w:rsidP="00F848D5">
      <w:pPr>
        <w:pStyle w:val="ListParagraph"/>
        <w:numPr>
          <w:ilvl w:val="1"/>
          <w:numId w:val="19"/>
        </w:numPr>
        <w:rPr>
          <w:rFonts w:ascii="Calibri" w:eastAsia="Trebuchet MS" w:hAnsi="Calibri" w:cs="Trebuchet MS"/>
          <w:sz w:val="22"/>
          <w:szCs w:val="22"/>
        </w:rPr>
      </w:pPr>
      <w:r>
        <w:rPr>
          <w:rFonts w:ascii="Calibri" w:hAnsi="Calibri"/>
          <w:sz w:val="22"/>
          <w:szCs w:val="22"/>
        </w:rPr>
        <w:t>All communications</w:t>
      </w:r>
    </w:p>
    <w:p w:rsidR="008F654C" w:rsidRDefault="00D1518A" w:rsidP="00F848D5">
      <w:pPr>
        <w:pStyle w:val="ListParagraph"/>
        <w:numPr>
          <w:ilvl w:val="1"/>
          <w:numId w:val="19"/>
        </w:numPr>
        <w:rPr>
          <w:rFonts w:ascii="Calibri" w:eastAsia="Trebuchet MS" w:hAnsi="Calibri" w:cs="Trebuchet MS"/>
          <w:sz w:val="22"/>
          <w:szCs w:val="22"/>
        </w:rPr>
      </w:pPr>
      <w:r>
        <w:rPr>
          <w:rFonts w:ascii="Calibri" w:hAnsi="Calibri"/>
          <w:sz w:val="22"/>
          <w:szCs w:val="22"/>
        </w:rPr>
        <w:t>Meeting notes</w:t>
      </w:r>
    </w:p>
    <w:p w:rsidR="008F654C" w:rsidRDefault="00D1518A" w:rsidP="00F848D5">
      <w:pPr>
        <w:pStyle w:val="ListParagraph"/>
        <w:numPr>
          <w:ilvl w:val="1"/>
          <w:numId w:val="19"/>
        </w:numPr>
        <w:rPr>
          <w:rFonts w:ascii="Calibri" w:eastAsia="Trebuchet MS" w:hAnsi="Calibri" w:cs="Trebuchet MS"/>
          <w:sz w:val="22"/>
          <w:szCs w:val="22"/>
        </w:rPr>
      </w:pPr>
      <w:r>
        <w:rPr>
          <w:rFonts w:ascii="Calibri" w:hAnsi="Calibri"/>
          <w:sz w:val="22"/>
          <w:szCs w:val="22"/>
        </w:rPr>
        <w:t>All actions</w:t>
      </w:r>
    </w:p>
    <w:p w:rsidR="008F654C" w:rsidRDefault="00D1518A" w:rsidP="00F848D5">
      <w:pPr>
        <w:pStyle w:val="ListParagraph"/>
        <w:numPr>
          <w:ilvl w:val="1"/>
          <w:numId w:val="19"/>
        </w:numPr>
        <w:rPr>
          <w:rFonts w:ascii="Calibri" w:eastAsia="Trebuchet MS" w:hAnsi="Calibri" w:cs="Trebuchet MS"/>
          <w:sz w:val="22"/>
          <w:szCs w:val="22"/>
        </w:rPr>
      </w:pPr>
      <w:r>
        <w:rPr>
          <w:rFonts w:ascii="Calibri" w:hAnsi="Calibri"/>
          <w:sz w:val="22"/>
          <w:szCs w:val="22"/>
        </w:rPr>
        <w:t>Incident reports</w:t>
      </w:r>
    </w:p>
    <w:p w:rsidR="008F654C" w:rsidRDefault="00B37249" w:rsidP="00F848D5">
      <w:pPr>
        <w:pStyle w:val="ListParagraph"/>
        <w:numPr>
          <w:ilvl w:val="1"/>
          <w:numId w:val="19"/>
        </w:numPr>
        <w:rPr>
          <w:rFonts w:ascii="Calibri" w:eastAsia="Trebuchet MS" w:hAnsi="Calibri" w:cs="Trebuchet MS"/>
          <w:sz w:val="22"/>
          <w:szCs w:val="22"/>
        </w:rPr>
      </w:pPr>
      <w:r>
        <w:rPr>
          <w:rFonts w:ascii="Calibri" w:hAnsi="Calibri"/>
          <w:sz w:val="22"/>
          <w:szCs w:val="22"/>
        </w:rPr>
        <w:t>Safeguarding c</w:t>
      </w:r>
      <w:r w:rsidR="00D1518A">
        <w:rPr>
          <w:rFonts w:ascii="Calibri" w:hAnsi="Calibri"/>
          <w:sz w:val="22"/>
          <w:szCs w:val="22"/>
        </w:rPr>
        <w:t>oncern forms</w:t>
      </w:r>
      <w:r w:rsidR="00D1518A">
        <w:rPr>
          <w:rFonts w:ascii="Calibri" w:hAnsi="Calibri"/>
          <w:color w:val="FF0000"/>
          <w:sz w:val="22"/>
          <w:szCs w:val="22"/>
        </w:rPr>
        <w:t xml:space="preserve"> </w:t>
      </w:r>
    </w:p>
    <w:p w:rsidR="008F654C" w:rsidRDefault="00D1518A" w:rsidP="00F848D5">
      <w:pPr>
        <w:pStyle w:val="ListParagraph"/>
        <w:numPr>
          <w:ilvl w:val="1"/>
          <w:numId w:val="29"/>
        </w:numPr>
        <w:rPr>
          <w:rFonts w:ascii="Calibri" w:eastAsia="Trebuchet MS" w:hAnsi="Calibri" w:cs="Trebuchet MS"/>
        </w:rPr>
      </w:pPr>
      <w:r>
        <w:rPr>
          <w:rFonts w:ascii="Calibri" w:eastAsia="Trebuchet MS" w:hAnsi="Calibri" w:cs="Trebuchet MS"/>
          <w:sz w:val="22"/>
          <w:szCs w:val="22"/>
        </w:rPr>
        <w:t>Previous CP file information</w:t>
      </w:r>
    </w:p>
    <w:p w:rsidR="008F654C" w:rsidRDefault="008F654C">
      <w:pPr>
        <w:rPr>
          <w:rFonts w:ascii="Calibri" w:eastAsia="Trebuchet MS" w:hAnsi="Calibri" w:cs="Trebuchet MS"/>
          <w:sz w:val="22"/>
          <w:szCs w:val="22"/>
        </w:rPr>
      </w:pPr>
    </w:p>
    <w:p w:rsidR="008F654C" w:rsidRDefault="00D1518A">
      <w:pPr>
        <w:rPr>
          <w:rFonts w:ascii="Calibri" w:hAnsi="Calibri"/>
          <w:sz w:val="22"/>
          <w:szCs w:val="22"/>
        </w:rPr>
      </w:pPr>
      <w:r>
        <w:rPr>
          <w:rFonts w:ascii="Calibri" w:hAnsi="Calibri"/>
          <w:sz w:val="22"/>
          <w:szCs w:val="22"/>
        </w:rPr>
        <w:t xml:space="preserve">If a Child Protection file is created, a red circle should be placed in the top right hand corner of any other paper based file/folder to indicate the existence of a Child Protection file.  Cloud based files will be marked as child protection included. </w:t>
      </w:r>
    </w:p>
    <w:p w:rsidR="008F654C" w:rsidRDefault="008F654C">
      <w:pPr>
        <w:rPr>
          <w:rFonts w:ascii="Calibri" w:hAnsi="Calibri"/>
          <w:sz w:val="22"/>
          <w:szCs w:val="22"/>
        </w:rPr>
      </w:pPr>
    </w:p>
    <w:p w:rsidR="00B37249" w:rsidRDefault="00D1518A" w:rsidP="00B37249">
      <w:pPr>
        <w:rPr>
          <w:rFonts w:ascii="Calibri" w:eastAsia="Trebuchet MS" w:hAnsi="Calibri" w:cs="Trebuchet MS"/>
          <w:color w:val="FF0000"/>
          <w:sz w:val="22"/>
          <w:szCs w:val="22"/>
        </w:rPr>
      </w:pPr>
      <w:r>
        <w:rPr>
          <w:rFonts w:ascii="Calibri" w:eastAsia="Trebuchet MS" w:hAnsi="Calibri" w:cs="Trebuchet MS"/>
          <w:sz w:val="22"/>
          <w:szCs w:val="22"/>
        </w:rPr>
        <w:t xml:space="preserve">Cloud based or </w:t>
      </w:r>
      <w:r w:rsidR="00B37249">
        <w:rPr>
          <w:rFonts w:ascii="Calibri" w:eastAsia="Trebuchet MS" w:hAnsi="Calibri" w:cs="Trebuchet MS"/>
          <w:sz w:val="22"/>
          <w:szCs w:val="22"/>
        </w:rPr>
        <w:t>MyConcern files</w:t>
      </w:r>
      <w:r>
        <w:rPr>
          <w:rFonts w:ascii="Calibri" w:eastAsia="Trebuchet MS" w:hAnsi="Calibri" w:cs="Trebuchet MS"/>
          <w:sz w:val="22"/>
          <w:szCs w:val="22"/>
        </w:rPr>
        <w:t xml:space="preserve"> should:</w:t>
      </w:r>
      <w:r>
        <w:rPr>
          <w:rFonts w:ascii="Calibri" w:eastAsia="Trebuchet MS" w:hAnsi="Calibri" w:cs="Trebuchet MS"/>
          <w:color w:val="FF0000"/>
          <w:sz w:val="22"/>
          <w:szCs w:val="22"/>
        </w:rPr>
        <w:t xml:space="preserve"> </w:t>
      </w:r>
    </w:p>
    <w:p w:rsidR="008F654C" w:rsidRDefault="00D1518A" w:rsidP="00F848D5">
      <w:pPr>
        <w:pStyle w:val="ListParagraph"/>
        <w:numPr>
          <w:ilvl w:val="0"/>
          <w:numId w:val="31"/>
        </w:numPr>
        <w:rPr>
          <w:rFonts w:ascii="Calibri" w:eastAsia="Trebuchet MS" w:hAnsi="Calibri" w:cs="Trebuchet MS"/>
          <w:sz w:val="22"/>
          <w:szCs w:val="22"/>
        </w:rPr>
      </w:pPr>
      <w:r w:rsidRPr="00B37249">
        <w:rPr>
          <w:rFonts w:ascii="Calibri" w:eastAsia="Trebuchet MS" w:hAnsi="Calibri" w:cs="Trebuchet MS"/>
          <w:sz w:val="22"/>
          <w:szCs w:val="22"/>
        </w:rPr>
        <w:t>Only be accessible by senior leaders and members of the child protection team</w:t>
      </w:r>
    </w:p>
    <w:p w:rsidR="00B37249" w:rsidRPr="00B37249" w:rsidRDefault="00B37249" w:rsidP="00F848D5">
      <w:pPr>
        <w:pStyle w:val="ListParagraph"/>
        <w:numPr>
          <w:ilvl w:val="0"/>
          <w:numId w:val="31"/>
        </w:numPr>
        <w:rPr>
          <w:rFonts w:ascii="Calibri" w:eastAsia="Trebuchet MS" w:hAnsi="Calibri" w:cs="Trebuchet MS"/>
          <w:color w:val="auto"/>
          <w:sz w:val="22"/>
          <w:szCs w:val="22"/>
        </w:rPr>
      </w:pPr>
      <w:r w:rsidRPr="00B37249">
        <w:rPr>
          <w:rFonts w:ascii="Calibri" w:eastAsia="Trebuchet MS" w:hAnsi="Calibri" w:cs="Trebuchet MS"/>
          <w:color w:val="auto"/>
          <w:sz w:val="22"/>
          <w:szCs w:val="22"/>
        </w:rPr>
        <w:t xml:space="preserve">Be set up with 2 factor </w:t>
      </w:r>
      <w:r w:rsidRPr="00B37249">
        <w:rPr>
          <w:rFonts w:ascii="Calibri" w:eastAsia="Trebuchet MS" w:hAnsi="Calibri" w:cs="Trebuchet MS"/>
          <w:color w:val="auto"/>
          <w:sz w:val="22"/>
          <w:szCs w:val="22"/>
        </w:rPr>
        <w:t>authentication</w:t>
      </w:r>
    </w:p>
    <w:p w:rsidR="008F654C" w:rsidRDefault="00D1518A" w:rsidP="00F848D5">
      <w:pPr>
        <w:pStyle w:val="ListParagraph"/>
        <w:numPr>
          <w:ilvl w:val="0"/>
          <w:numId w:val="28"/>
        </w:numPr>
        <w:rPr>
          <w:rFonts w:ascii="Calibri" w:eastAsia="Trebuchet MS" w:hAnsi="Calibri" w:cs="Trebuchet MS"/>
          <w:sz w:val="22"/>
          <w:szCs w:val="22"/>
        </w:rPr>
      </w:pPr>
      <w:r>
        <w:rPr>
          <w:rFonts w:ascii="Calibri" w:eastAsia="Trebuchet MS" w:hAnsi="Calibri" w:cs="Trebuchet MS"/>
          <w:sz w:val="22"/>
          <w:szCs w:val="22"/>
        </w:rPr>
        <w:t>Not be left open on computer screens</w:t>
      </w:r>
    </w:p>
    <w:p w:rsidR="008F654C" w:rsidRDefault="00D1518A" w:rsidP="00F848D5">
      <w:pPr>
        <w:pStyle w:val="ListParagraph"/>
        <w:numPr>
          <w:ilvl w:val="0"/>
          <w:numId w:val="28"/>
        </w:numPr>
        <w:rPr>
          <w:rFonts w:ascii="Calibri" w:eastAsia="Trebuchet MS" w:hAnsi="Calibri" w:cs="Trebuchet MS"/>
          <w:sz w:val="22"/>
          <w:szCs w:val="22"/>
        </w:rPr>
      </w:pPr>
      <w:r>
        <w:rPr>
          <w:rFonts w:ascii="Calibri" w:eastAsia="Trebuchet MS" w:hAnsi="Calibri" w:cs="Trebuchet MS"/>
          <w:sz w:val="22"/>
          <w:szCs w:val="22"/>
        </w:rPr>
        <w:t>Be transferred securely to a pupil’s new school if they leave</w:t>
      </w:r>
    </w:p>
    <w:p w:rsidR="008F654C" w:rsidRDefault="00D1518A">
      <w:pPr>
        <w:rPr>
          <w:rFonts w:ascii="Calibri" w:hAnsi="Calibri"/>
        </w:rPr>
      </w:pPr>
      <w:r>
        <w:rPr>
          <w:rFonts w:ascii="Calibri" w:hAnsi="Calibri"/>
          <w:sz w:val="22"/>
          <w:szCs w:val="22"/>
        </w:rPr>
        <w:t>Paper based child Protection files should:</w:t>
      </w:r>
    </w:p>
    <w:p w:rsidR="008F654C" w:rsidRDefault="00D1518A" w:rsidP="00F848D5">
      <w:pPr>
        <w:pStyle w:val="ListParagraph"/>
        <w:numPr>
          <w:ilvl w:val="0"/>
          <w:numId w:val="30"/>
        </w:numPr>
        <w:rPr>
          <w:rFonts w:ascii="Calibri" w:eastAsia="Trebuchet MS" w:hAnsi="Calibri" w:cs="Trebuchet MS"/>
        </w:rPr>
      </w:pPr>
      <w:r>
        <w:rPr>
          <w:rFonts w:ascii="Calibri" w:hAnsi="Calibri"/>
          <w:sz w:val="22"/>
          <w:szCs w:val="22"/>
        </w:rPr>
        <w:t>Be kept in a locked filing cabinet in a room that is also locked if a staff member is not present</w:t>
      </w:r>
    </w:p>
    <w:p w:rsidR="008F654C" w:rsidRDefault="00D1518A" w:rsidP="00F848D5">
      <w:pPr>
        <w:pStyle w:val="ListParagraph"/>
        <w:numPr>
          <w:ilvl w:val="0"/>
          <w:numId w:val="30"/>
        </w:numPr>
        <w:rPr>
          <w:rFonts w:ascii="Calibri" w:eastAsia="Trebuchet MS" w:hAnsi="Calibri" w:cs="Trebuchet MS"/>
        </w:rPr>
      </w:pPr>
      <w:r>
        <w:rPr>
          <w:rFonts w:ascii="Calibri" w:hAnsi="Calibri"/>
          <w:sz w:val="22"/>
          <w:szCs w:val="22"/>
        </w:rPr>
        <w:t>Not be left open or unattended</w:t>
      </w:r>
    </w:p>
    <w:p w:rsidR="008F654C" w:rsidRDefault="00D1518A" w:rsidP="00F848D5">
      <w:pPr>
        <w:pStyle w:val="ListParagraph"/>
        <w:numPr>
          <w:ilvl w:val="0"/>
          <w:numId w:val="30"/>
        </w:numPr>
        <w:rPr>
          <w:rFonts w:ascii="Calibri" w:eastAsia="Trebuchet MS" w:hAnsi="Calibri" w:cs="Trebuchet MS"/>
        </w:rPr>
      </w:pPr>
      <w:r>
        <w:rPr>
          <w:rFonts w:ascii="Calibri" w:hAnsi="Calibri"/>
          <w:sz w:val="22"/>
          <w:szCs w:val="22"/>
        </w:rPr>
        <w:t>Identified on the exterior by first name and pupil admissions number</w:t>
      </w:r>
    </w:p>
    <w:p w:rsidR="008F654C" w:rsidRDefault="00D1518A" w:rsidP="00F848D5">
      <w:pPr>
        <w:pStyle w:val="ListParagraph"/>
        <w:numPr>
          <w:ilvl w:val="0"/>
          <w:numId w:val="30"/>
        </w:numPr>
        <w:rPr>
          <w:rFonts w:ascii="Calibri" w:eastAsia="Trebuchet MS" w:hAnsi="Calibri" w:cs="Trebuchet MS"/>
        </w:rPr>
      </w:pPr>
      <w:r>
        <w:rPr>
          <w:rFonts w:ascii="Calibri" w:hAnsi="Calibri"/>
          <w:sz w:val="22"/>
          <w:szCs w:val="22"/>
        </w:rPr>
        <w:t>Only contain relevant information</w:t>
      </w:r>
    </w:p>
    <w:p w:rsidR="008F654C" w:rsidRDefault="00D1518A" w:rsidP="00F848D5">
      <w:pPr>
        <w:pStyle w:val="ListParagraph"/>
        <w:numPr>
          <w:ilvl w:val="0"/>
          <w:numId w:val="30"/>
        </w:numPr>
        <w:rPr>
          <w:rFonts w:ascii="Calibri" w:eastAsia="Trebuchet MS" w:hAnsi="Calibri" w:cs="Trebuchet MS"/>
        </w:rPr>
      </w:pPr>
      <w:r>
        <w:rPr>
          <w:rFonts w:ascii="Calibri" w:hAnsi="Calibri"/>
          <w:sz w:val="22"/>
          <w:szCs w:val="22"/>
        </w:rPr>
        <w:t>Be transferred securely to a pupil’s new school if they leave</w:t>
      </w:r>
    </w:p>
    <w:p w:rsidR="008F654C" w:rsidRDefault="008F654C">
      <w:pPr>
        <w:rPr>
          <w:rFonts w:ascii="Calibri" w:eastAsia="Trebuchet MS" w:hAnsi="Calibri" w:cs="Trebuchet MS"/>
          <w:sz w:val="22"/>
          <w:szCs w:val="22"/>
        </w:rPr>
      </w:pPr>
    </w:p>
    <w:p w:rsidR="008F654C" w:rsidRDefault="00D1518A">
      <w:pPr>
        <w:rPr>
          <w:rFonts w:ascii="Calibri" w:hAnsi="Calibri"/>
          <w:b/>
          <w:sz w:val="22"/>
          <w:szCs w:val="22"/>
        </w:rPr>
      </w:pPr>
      <w:r>
        <w:rPr>
          <w:rFonts w:ascii="Calibri" w:hAnsi="Calibri"/>
          <w:b/>
          <w:sz w:val="22"/>
          <w:szCs w:val="22"/>
        </w:rPr>
        <w:t xml:space="preserve">Incident, Behaviour and Concern Reporting </w:t>
      </w:r>
    </w:p>
    <w:p w:rsidR="008F654C" w:rsidRDefault="00D1518A">
      <w:pPr>
        <w:rPr>
          <w:rFonts w:ascii="Calibri" w:hAnsi="Calibri"/>
          <w:color w:val="FF0000"/>
          <w:sz w:val="22"/>
          <w:szCs w:val="22"/>
        </w:rPr>
      </w:pPr>
      <w:r>
        <w:rPr>
          <w:rFonts w:ascii="Calibri" w:hAnsi="Calibri"/>
          <w:sz w:val="22"/>
          <w:szCs w:val="22"/>
        </w:rPr>
        <w:t>It is a legal requirement and responsibility for school staff members to accurately report behavioural events in order for preventative measures to be put in place to stop a reoccurrence.  Incidents should be recorded within 24 hours of the event.    All staff witnesses should contribute to each report.</w:t>
      </w:r>
      <w:r>
        <w:rPr>
          <w:rFonts w:ascii="Calibri" w:hAnsi="Calibri"/>
          <w:color w:val="FF0000"/>
          <w:sz w:val="22"/>
          <w:szCs w:val="22"/>
        </w:rPr>
        <w:t xml:space="preserve"> </w:t>
      </w:r>
    </w:p>
    <w:p w:rsidR="00B37249" w:rsidRDefault="00B37249">
      <w:pPr>
        <w:rPr>
          <w:rFonts w:ascii="Calibri" w:hAnsi="Calibri"/>
          <w:sz w:val="22"/>
          <w:szCs w:val="22"/>
        </w:rPr>
      </w:pPr>
    </w:p>
    <w:p w:rsidR="008F654C" w:rsidRDefault="00B37249">
      <w:pPr>
        <w:rPr>
          <w:rFonts w:ascii="Calibri" w:hAnsi="Calibri"/>
          <w:sz w:val="22"/>
          <w:szCs w:val="22"/>
        </w:rPr>
      </w:pPr>
      <w:r>
        <w:rPr>
          <w:rFonts w:ascii="Calibri" w:hAnsi="Calibri"/>
          <w:i/>
          <w:sz w:val="22"/>
          <w:szCs w:val="22"/>
          <w:u w:val="single"/>
        </w:rPr>
        <w:t>Behaviour Daybooks classified as incidents</w:t>
      </w:r>
      <w:r w:rsidR="00D1518A">
        <w:rPr>
          <w:rFonts w:ascii="Calibri" w:hAnsi="Calibri"/>
          <w:sz w:val="22"/>
          <w:szCs w:val="22"/>
        </w:rPr>
        <w:t xml:space="preserve"> should be written to report the most serious of events, such as one which will almost certainly lead to suspension and possibly result in police involvement. </w:t>
      </w:r>
    </w:p>
    <w:p w:rsidR="008F654C" w:rsidRDefault="00D1518A">
      <w:pPr>
        <w:rPr>
          <w:rFonts w:ascii="Calibri" w:hAnsi="Calibri"/>
          <w:color w:val="FF0000"/>
          <w:sz w:val="22"/>
          <w:szCs w:val="22"/>
        </w:rPr>
      </w:pPr>
      <w:r>
        <w:rPr>
          <w:rFonts w:ascii="Calibri" w:hAnsi="Calibri"/>
          <w:sz w:val="22"/>
          <w:szCs w:val="22"/>
        </w:rPr>
        <w:t xml:space="preserve">The content of </w:t>
      </w:r>
      <w:r w:rsidR="00B37249">
        <w:rPr>
          <w:rFonts w:ascii="Calibri" w:hAnsi="Calibri"/>
          <w:sz w:val="22"/>
          <w:szCs w:val="22"/>
        </w:rPr>
        <w:t>these</w:t>
      </w:r>
      <w:r>
        <w:rPr>
          <w:rFonts w:ascii="Calibri" w:hAnsi="Calibri"/>
          <w:sz w:val="22"/>
          <w:szCs w:val="22"/>
        </w:rPr>
        <w:t xml:space="preserve"> forms must be completely factual.  Relevant commissioners should be informed within 48 hours</w:t>
      </w:r>
      <w:r w:rsidR="00B37249">
        <w:rPr>
          <w:rFonts w:ascii="Calibri" w:hAnsi="Calibri"/>
          <w:sz w:val="22"/>
          <w:szCs w:val="22"/>
        </w:rPr>
        <w:t>.</w:t>
      </w:r>
    </w:p>
    <w:p w:rsidR="008F654C" w:rsidRDefault="008F654C">
      <w:pPr>
        <w:rPr>
          <w:rFonts w:ascii="Calibri" w:hAnsi="Calibri"/>
          <w:sz w:val="22"/>
          <w:szCs w:val="22"/>
        </w:rPr>
      </w:pPr>
    </w:p>
    <w:p w:rsidR="008F654C" w:rsidRDefault="00D1518A">
      <w:pPr>
        <w:rPr>
          <w:rFonts w:ascii="Calibri" w:hAnsi="Calibri"/>
          <w:sz w:val="22"/>
          <w:szCs w:val="22"/>
        </w:rPr>
      </w:pPr>
      <w:r>
        <w:rPr>
          <w:rFonts w:ascii="Calibri" w:hAnsi="Calibri"/>
          <w:sz w:val="22"/>
          <w:szCs w:val="22"/>
        </w:rPr>
        <w:t xml:space="preserve">Examples of events that should be recorded as an </w:t>
      </w:r>
      <w:r>
        <w:rPr>
          <w:rFonts w:ascii="Calibri" w:hAnsi="Calibri"/>
          <w:i/>
          <w:sz w:val="22"/>
          <w:szCs w:val="22"/>
          <w:u w:val="single"/>
        </w:rPr>
        <w:t>incident</w:t>
      </w:r>
      <w:r>
        <w:rPr>
          <w:rFonts w:ascii="Calibri" w:hAnsi="Calibri"/>
          <w:sz w:val="22"/>
          <w:szCs w:val="22"/>
        </w:rPr>
        <w:t xml:space="preserve"> include, but are not limited to:</w:t>
      </w:r>
    </w:p>
    <w:p w:rsidR="008F654C" w:rsidRDefault="00D1518A" w:rsidP="00F848D5">
      <w:pPr>
        <w:pStyle w:val="ListParagraph"/>
        <w:numPr>
          <w:ilvl w:val="0"/>
          <w:numId w:val="26"/>
        </w:numPr>
        <w:rPr>
          <w:rFonts w:ascii="Calibri" w:hAnsi="Calibri"/>
          <w:sz w:val="22"/>
          <w:szCs w:val="22"/>
        </w:rPr>
      </w:pPr>
      <w:r>
        <w:rPr>
          <w:rFonts w:ascii="Calibri" w:hAnsi="Calibri"/>
          <w:sz w:val="22"/>
          <w:szCs w:val="22"/>
        </w:rPr>
        <w:t>Violence causing harm</w:t>
      </w:r>
    </w:p>
    <w:p w:rsidR="008F654C" w:rsidRDefault="00D1518A" w:rsidP="00F848D5">
      <w:pPr>
        <w:pStyle w:val="ListParagraph"/>
        <w:numPr>
          <w:ilvl w:val="0"/>
          <w:numId w:val="26"/>
        </w:numPr>
        <w:rPr>
          <w:rFonts w:ascii="Calibri" w:hAnsi="Calibri"/>
          <w:sz w:val="22"/>
          <w:szCs w:val="22"/>
        </w:rPr>
      </w:pPr>
      <w:r>
        <w:rPr>
          <w:rFonts w:ascii="Calibri" w:hAnsi="Calibri"/>
          <w:sz w:val="22"/>
          <w:szCs w:val="22"/>
        </w:rPr>
        <w:t>Use of physical intervention</w:t>
      </w:r>
    </w:p>
    <w:p w:rsidR="008F654C" w:rsidRDefault="00D1518A" w:rsidP="00F848D5">
      <w:pPr>
        <w:pStyle w:val="ListParagraph"/>
        <w:numPr>
          <w:ilvl w:val="0"/>
          <w:numId w:val="26"/>
        </w:numPr>
        <w:rPr>
          <w:rFonts w:ascii="Calibri" w:hAnsi="Calibri"/>
          <w:sz w:val="22"/>
          <w:szCs w:val="22"/>
        </w:rPr>
      </w:pPr>
      <w:r>
        <w:rPr>
          <w:rFonts w:ascii="Calibri" w:hAnsi="Calibri"/>
          <w:sz w:val="22"/>
          <w:szCs w:val="22"/>
        </w:rPr>
        <w:lastRenderedPageBreak/>
        <w:t>Lighting a fire</w:t>
      </w:r>
    </w:p>
    <w:p w:rsidR="008F654C" w:rsidRDefault="00D1518A" w:rsidP="00F848D5">
      <w:pPr>
        <w:pStyle w:val="ListParagraph"/>
        <w:numPr>
          <w:ilvl w:val="0"/>
          <w:numId w:val="26"/>
        </w:numPr>
        <w:rPr>
          <w:rFonts w:ascii="Calibri" w:hAnsi="Calibri"/>
          <w:sz w:val="22"/>
          <w:szCs w:val="22"/>
        </w:rPr>
      </w:pPr>
      <w:r>
        <w:rPr>
          <w:rFonts w:ascii="Calibri" w:hAnsi="Calibri"/>
          <w:sz w:val="22"/>
          <w:szCs w:val="22"/>
        </w:rPr>
        <w:t>Self-harm</w:t>
      </w:r>
    </w:p>
    <w:p w:rsidR="008F654C" w:rsidRDefault="00D1518A" w:rsidP="00F848D5">
      <w:pPr>
        <w:pStyle w:val="ListParagraph"/>
        <w:numPr>
          <w:ilvl w:val="0"/>
          <w:numId w:val="26"/>
        </w:numPr>
        <w:rPr>
          <w:rFonts w:ascii="Calibri" w:hAnsi="Calibri"/>
          <w:sz w:val="22"/>
          <w:szCs w:val="22"/>
        </w:rPr>
      </w:pPr>
      <w:r>
        <w:rPr>
          <w:rFonts w:ascii="Calibri" w:hAnsi="Calibri"/>
          <w:sz w:val="22"/>
          <w:szCs w:val="22"/>
        </w:rPr>
        <w:t>Discrimination or prejudice</w:t>
      </w:r>
    </w:p>
    <w:p w:rsidR="008F654C" w:rsidRDefault="008F654C">
      <w:pPr>
        <w:rPr>
          <w:rFonts w:ascii="Calibri" w:hAnsi="Calibri"/>
          <w:sz w:val="22"/>
          <w:szCs w:val="22"/>
        </w:rPr>
      </w:pPr>
    </w:p>
    <w:p w:rsidR="008F654C" w:rsidRDefault="00D1518A">
      <w:pPr>
        <w:rPr>
          <w:rFonts w:ascii="Calibri" w:hAnsi="Calibri"/>
          <w:color w:val="FF0000"/>
          <w:sz w:val="22"/>
          <w:szCs w:val="22"/>
        </w:rPr>
      </w:pPr>
      <w:r>
        <w:rPr>
          <w:rFonts w:ascii="Calibri" w:hAnsi="Calibri"/>
          <w:i/>
          <w:sz w:val="22"/>
          <w:szCs w:val="22"/>
          <w:u w:val="single"/>
        </w:rPr>
        <w:t>Behaviour</w:t>
      </w:r>
      <w:r w:rsidR="00B37249">
        <w:rPr>
          <w:rFonts w:ascii="Calibri" w:hAnsi="Calibri"/>
          <w:i/>
          <w:sz w:val="22"/>
          <w:szCs w:val="22"/>
          <w:u w:val="single"/>
        </w:rPr>
        <w:t xml:space="preserve"> Daybook</w:t>
      </w:r>
      <w:r>
        <w:rPr>
          <w:rFonts w:ascii="Calibri" w:hAnsi="Calibri"/>
          <w:i/>
          <w:sz w:val="22"/>
          <w:szCs w:val="22"/>
          <w:u w:val="single"/>
        </w:rPr>
        <w:t xml:space="preserve"> forms</w:t>
      </w:r>
      <w:r>
        <w:rPr>
          <w:rFonts w:ascii="Calibri" w:hAnsi="Calibri"/>
          <w:sz w:val="22"/>
          <w:szCs w:val="22"/>
        </w:rPr>
        <w:t xml:space="preserve"> should be used to report behavioural events that do not meet the threshold of an incident</w:t>
      </w:r>
      <w:r w:rsidR="00B37249">
        <w:rPr>
          <w:rFonts w:ascii="Calibri" w:hAnsi="Calibri"/>
          <w:sz w:val="22"/>
          <w:szCs w:val="22"/>
        </w:rPr>
        <w:t>; they must be classified as an Incident if they meet this threshold.</w:t>
      </w:r>
    </w:p>
    <w:p w:rsidR="008F654C" w:rsidRDefault="008F654C">
      <w:pPr>
        <w:rPr>
          <w:rFonts w:ascii="Calibri" w:hAnsi="Calibri"/>
          <w:sz w:val="22"/>
          <w:szCs w:val="22"/>
        </w:rPr>
      </w:pPr>
    </w:p>
    <w:p w:rsidR="008F654C" w:rsidRDefault="00D1518A">
      <w:pPr>
        <w:rPr>
          <w:rFonts w:ascii="Calibri" w:hAnsi="Calibri"/>
          <w:sz w:val="22"/>
          <w:szCs w:val="22"/>
        </w:rPr>
      </w:pPr>
      <w:r>
        <w:rPr>
          <w:rFonts w:ascii="Calibri" w:hAnsi="Calibri"/>
          <w:sz w:val="22"/>
          <w:szCs w:val="22"/>
        </w:rPr>
        <w:t xml:space="preserve">Examples of events that should be recorded as a </w:t>
      </w:r>
      <w:r>
        <w:rPr>
          <w:rFonts w:ascii="Calibri" w:hAnsi="Calibri"/>
          <w:i/>
          <w:sz w:val="22"/>
          <w:szCs w:val="22"/>
          <w:u w:val="single"/>
        </w:rPr>
        <w:t>behaviour</w:t>
      </w:r>
      <w:r>
        <w:rPr>
          <w:rFonts w:ascii="Calibri" w:hAnsi="Calibri"/>
          <w:sz w:val="22"/>
          <w:szCs w:val="22"/>
        </w:rPr>
        <w:t xml:space="preserve"> include, but are not limited to:</w:t>
      </w:r>
    </w:p>
    <w:p w:rsidR="008F654C" w:rsidRDefault="00D1518A" w:rsidP="00F848D5">
      <w:pPr>
        <w:pStyle w:val="ListParagraph"/>
        <w:numPr>
          <w:ilvl w:val="0"/>
          <w:numId w:val="26"/>
        </w:numPr>
        <w:rPr>
          <w:rFonts w:ascii="Calibri" w:hAnsi="Calibri"/>
          <w:sz w:val="22"/>
          <w:szCs w:val="22"/>
        </w:rPr>
      </w:pPr>
      <w:r>
        <w:rPr>
          <w:rFonts w:ascii="Calibri" w:hAnsi="Calibri"/>
          <w:sz w:val="22"/>
          <w:szCs w:val="22"/>
        </w:rPr>
        <w:t>Low level violence with no harm caused</w:t>
      </w:r>
    </w:p>
    <w:p w:rsidR="008F654C" w:rsidRDefault="00D1518A" w:rsidP="00F848D5">
      <w:pPr>
        <w:pStyle w:val="ListParagraph"/>
        <w:numPr>
          <w:ilvl w:val="0"/>
          <w:numId w:val="26"/>
        </w:numPr>
        <w:rPr>
          <w:rFonts w:ascii="Calibri" w:hAnsi="Calibri"/>
          <w:sz w:val="22"/>
          <w:szCs w:val="22"/>
        </w:rPr>
      </w:pPr>
      <w:r>
        <w:rPr>
          <w:rFonts w:ascii="Calibri" w:hAnsi="Calibri"/>
          <w:sz w:val="22"/>
          <w:szCs w:val="22"/>
        </w:rPr>
        <w:t>Damage to property</w:t>
      </w:r>
    </w:p>
    <w:p w:rsidR="008F654C" w:rsidRDefault="00D1518A" w:rsidP="00F848D5">
      <w:pPr>
        <w:pStyle w:val="ListParagraph"/>
        <w:numPr>
          <w:ilvl w:val="0"/>
          <w:numId w:val="26"/>
        </w:numPr>
        <w:rPr>
          <w:rFonts w:ascii="Calibri" w:hAnsi="Calibri"/>
          <w:sz w:val="22"/>
          <w:szCs w:val="22"/>
        </w:rPr>
      </w:pPr>
      <w:r>
        <w:rPr>
          <w:rFonts w:ascii="Calibri" w:hAnsi="Calibri"/>
          <w:sz w:val="22"/>
          <w:szCs w:val="22"/>
        </w:rPr>
        <w:t>Obstructive behaviour</w:t>
      </w:r>
    </w:p>
    <w:p w:rsidR="008F654C" w:rsidRDefault="00D1518A" w:rsidP="00F848D5">
      <w:pPr>
        <w:pStyle w:val="ListParagraph"/>
        <w:numPr>
          <w:ilvl w:val="0"/>
          <w:numId w:val="26"/>
        </w:numPr>
        <w:rPr>
          <w:rFonts w:ascii="Calibri" w:hAnsi="Calibri"/>
          <w:sz w:val="22"/>
          <w:szCs w:val="22"/>
        </w:rPr>
      </w:pPr>
      <w:r>
        <w:rPr>
          <w:rFonts w:ascii="Calibri" w:hAnsi="Calibri"/>
          <w:sz w:val="22"/>
          <w:szCs w:val="22"/>
        </w:rPr>
        <w:t>Refusal to follow instructions</w:t>
      </w:r>
    </w:p>
    <w:p w:rsidR="008F654C" w:rsidRDefault="00D1518A" w:rsidP="00F848D5">
      <w:pPr>
        <w:pStyle w:val="ListParagraph"/>
        <w:numPr>
          <w:ilvl w:val="0"/>
          <w:numId w:val="26"/>
        </w:numPr>
        <w:rPr>
          <w:rFonts w:ascii="Calibri" w:hAnsi="Calibri"/>
          <w:sz w:val="22"/>
          <w:szCs w:val="22"/>
        </w:rPr>
      </w:pPr>
      <w:r>
        <w:rPr>
          <w:rFonts w:ascii="Calibri" w:hAnsi="Calibri"/>
          <w:sz w:val="22"/>
          <w:szCs w:val="22"/>
        </w:rPr>
        <w:t>Use of abusive language</w:t>
      </w:r>
    </w:p>
    <w:p w:rsidR="008F654C" w:rsidRDefault="008F654C">
      <w:pPr>
        <w:rPr>
          <w:rFonts w:ascii="Calibri" w:hAnsi="Calibri"/>
          <w:sz w:val="22"/>
          <w:szCs w:val="22"/>
        </w:rPr>
      </w:pPr>
    </w:p>
    <w:p w:rsidR="008F654C" w:rsidRDefault="00D1518A">
      <w:pPr>
        <w:rPr>
          <w:rFonts w:ascii="Calibri" w:hAnsi="Calibri"/>
          <w:color w:val="FF0000"/>
          <w:sz w:val="22"/>
          <w:szCs w:val="22"/>
        </w:rPr>
      </w:pPr>
      <w:r>
        <w:rPr>
          <w:rFonts w:ascii="Calibri" w:hAnsi="Calibri"/>
          <w:sz w:val="22"/>
          <w:szCs w:val="22"/>
        </w:rPr>
        <w:t xml:space="preserve">All incident and behavioural </w:t>
      </w:r>
      <w:r w:rsidR="00B37249">
        <w:rPr>
          <w:rFonts w:ascii="Calibri" w:hAnsi="Calibri"/>
          <w:sz w:val="22"/>
          <w:szCs w:val="22"/>
        </w:rPr>
        <w:t>daybooks</w:t>
      </w:r>
      <w:r>
        <w:rPr>
          <w:rFonts w:ascii="Calibri" w:hAnsi="Calibri"/>
          <w:sz w:val="22"/>
          <w:szCs w:val="22"/>
        </w:rPr>
        <w:t xml:space="preserve"> should be completed factually, with as much detail as possible. </w:t>
      </w:r>
    </w:p>
    <w:p w:rsidR="008F654C" w:rsidRDefault="008F654C">
      <w:pPr>
        <w:rPr>
          <w:rFonts w:ascii="Calibri" w:hAnsi="Calibri"/>
          <w:sz w:val="22"/>
          <w:szCs w:val="22"/>
        </w:rPr>
      </w:pPr>
    </w:p>
    <w:p w:rsidR="008F654C" w:rsidRDefault="00B37249">
      <w:pPr>
        <w:rPr>
          <w:rFonts w:ascii="Calibri" w:hAnsi="Calibri"/>
          <w:sz w:val="22"/>
          <w:szCs w:val="22"/>
        </w:rPr>
      </w:pPr>
      <w:r>
        <w:rPr>
          <w:rFonts w:ascii="Calibri" w:hAnsi="Calibri"/>
          <w:i/>
          <w:sz w:val="22"/>
          <w:szCs w:val="22"/>
          <w:u w:val="single"/>
        </w:rPr>
        <w:t>Using the MyConcern platform, safeguarding c</w:t>
      </w:r>
      <w:r w:rsidR="00D1518A">
        <w:rPr>
          <w:rFonts w:ascii="Calibri" w:hAnsi="Calibri"/>
          <w:i/>
          <w:sz w:val="22"/>
          <w:szCs w:val="22"/>
          <w:u w:val="single"/>
        </w:rPr>
        <w:t>oncern</w:t>
      </w:r>
      <w:r>
        <w:rPr>
          <w:rFonts w:ascii="Calibri" w:hAnsi="Calibri"/>
          <w:i/>
          <w:sz w:val="22"/>
          <w:szCs w:val="22"/>
          <w:u w:val="single"/>
        </w:rPr>
        <w:t>s</w:t>
      </w:r>
      <w:r w:rsidR="00D1518A">
        <w:rPr>
          <w:rFonts w:ascii="Calibri" w:hAnsi="Calibri"/>
          <w:i/>
          <w:sz w:val="22"/>
          <w:szCs w:val="22"/>
          <w:u w:val="single"/>
        </w:rPr>
        <w:t xml:space="preserve"> </w:t>
      </w:r>
      <w:r w:rsidR="00D1518A">
        <w:rPr>
          <w:rFonts w:ascii="Calibri" w:hAnsi="Calibri"/>
          <w:sz w:val="22"/>
          <w:szCs w:val="22"/>
        </w:rPr>
        <w:t xml:space="preserve">should be written to record information about a pupil that gives reasons to be concerned.  All concerns should be reported, even if the concern has been reported elsewhere or previously.  Actions, as a result of a concern being reported, should be recorded.  </w:t>
      </w:r>
    </w:p>
    <w:p w:rsidR="002526A9" w:rsidRDefault="002526A9">
      <w:pPr>
        <w:rPr>
          <w:rFonts w:ascii="Calibri" w:hAnsi="Calibri"/>
          <w:sz w:val="22"/>
          <w:szCs w:val="22"/>
        </w:rPr>
      </w:pPr>
    </w:p>
    <w:p w:rsidR="008F654C" w:rsidRDefault="00D1518A">
      <w:pPr>
        <w:jc w:val="both"/>
        <w:rPr>
          <w:rStyle w:val="None"/>
          <w:rFonts w:ascii="Calibri" w:hAnsi="Calibri"/>
          <w:b/>
          <w:bCs/>
          <w:sz w:val="22"/>
          <w:szCs w:val="22"/>
        </w:rPr>
      </w:pPr>
      <w:r>
        <w:rPr>
          <w:rStyle w:val="None"/>
          <w:rFonts w:ascii="Calibri" w:hAnsi="Calibri"/>
          <w:b/>
          <w:bCs/>
          <w:sz w:val="22"/>
          <w:szCs w:val="22"/>
        </w:rPr>
        <w:t>Contact and Communication Records</w:t>
      </w:r>
    </w:p>
    <w:p w:rsidR="008F654C" w:rsidRDefault="00D1518A">
      <w:pPr>
        <w:jc w:val="both"/>
        <w:rPr>
          <w:rStyle w:val="None"/>
          <w:rFonts w:ascii="Calibri" w:hAnsi="Calibri"/>
          <w:bCs/>
          <w:sz w:val="22"/>
          <w:szCs w:val="22"/>
        </w:rPr>
      </w:pPr>
      <w:r>
        <w:rPr>
          <w:rStyle w:val="None"/>
          <w:rFonts w:ascii="Calibri" w:hAnsi="Calibri"/>
          <w:bCs/>
          <w:sz w:val="22"/>
          <w:szCs w:val="22"/>
        </w:rPr>
        <w:t>All communications relating to pupils must be recorded</w:t>
      </w:r>
      <w:r w:rsidR="002526A9">
        <w:rPr>
          <w:rStyle w:val="None"/>
          <w:rFonts w:ascii="Calibri" w:hAnsi="Calibri"/>
          <w:bCs/>
          <w:sz w:val="22"/>
          <w:szCs w:val="22"/>
        </w:rPr>
        <w:t xml:space="preserve"> on either a Contact or Meeting daybook on the school’s MIS</w:t>
      </w:r>
      <w:r>
        <w:rPr>
          <w:rStyle w:val="None"/>
          <w:rFonts w:ascii="Calibri" w:hAnsi="Calibri"/>
          <w:bCs/>
          <w:sz w:val="22"/>
          <w:szCs w:val="22"/>
        </w:rPr>
        <w:t>.  This includes, but is not limited to, records of:</w:t>
      </w:r>
    </w:p>
    <w:p w:rsidR="008F654C" w:rsidRDefault="00D1518A" w:rsidP="00F848D5">
      <w:pPr>
        <w:pStyle w:val="ListParagraph"/>
        <w:numPr>
          <w:ilvl w:val="0"/>
          <w:numId w:val="27"/>
        </w:numPr>
        <w:jc w:val="both"/>
        <w:rPr>
          <w:rStyle w:val="None"/>
          <w:rFonts w:ascii="Calibri" w:hAnsi="Calibri"/>
          <w:bCs/>
          <w:sz w:val="22"/>
          <w:szCs w:val="22"/>
        </w:rPr>
      </w:pPr>
      <w:r>
        <w:rPr>
          <w:rStyle w:val="None"/>
          <w:rFonts w:ascii="Calibri" w:hAnsi="Calibri"/>
          <w:bCs/>
          <w:sz w:val="22"/>
          <w:szCs w:val="22"/>
        </w:rPr>
        <w:t>Phone calls</w:t>
      </w:r>
      <w:r>
        <w:rPr>
          <w:rStyle w:val="None"/>
          <w:rFonts w:ascii="Calibri" w:hAnsi="Calibri"/>
          <w:bCs/>
          <w:color w:val="FF0000"/>
          <w:sz w:val="22"/>
          <w:szCs w:val="22"/>
        </w:rPr>
        <w:t xml:space="preserve"> </w:t>
      </w:r>
    </w:p>
    <w:p w:rsidR="008F654C" w:rsidRDefault="00D1518A" w:rsidP="00F848D5">
      <w:pPr>
        <w:pStyle w:val="ListParagraph"/>
        <w:numPr>
          <w:ilvl w:val="0"/>
          <w:numId w:val="27"/>
        </w:numPr>
        <w:jc w:val="both"/>
        <w:rPr>
          <w:rStyle w:val="None"/>
          <w:rFonts w:ascii="Calibri" w:hAnsi="Calibri"/>
          <w:bCs/>
          <w:sz w:val="22"/>
          <w:szCs w:val="22"/>
        </w:rPr>
      </w:pPr>
      <w:r>
        <w:rPr>
          <w:rStyle w:val="None"/>
          <w:rFonts w:ascii="Calibri" w:hAnsi="Calibri"/>
          <w:bCs/>
          <w:sz w:val="22"/>
          <w:szCs w:val="22"/>
        </w:rPr>
        <w:t>Emails</w:t>
      </w:r>
      <w:r>
        <w:rPr>
          <w:rStyle w:val="None"/>
          <w:rFonts w:ascii="Calibri" w:hAnsi="Calibri"/>
          <w:bCs/>
          <w:color w:val="FF0000"/>
          <w:sz w:val="22"/>
          <w:szCs w:val="22"/>
        </w:rPr>
        <w:t xml:space="preserve"> </w:t>
      </w:r>
    </w:p>
    <w:p w:rsidR="008F654C" w:rsidRDefault="00D1518A" w:rsidP="00F848D5">
      <w:pPr>
        <w:pStyle w:val="ListParagraph"/>
        <w:numPr>
          <w:ilvl w:val="0"/>
          <w:numId w:val="27"/>
        </w:numPr>
        <w:jc w:val="both"/>
        <w:rPr>
          <w:rStyle w:val="None"/>
          <w:rFonts w:ascii="Calibri" w:hAnsi="Calibri"/>
          <w:bCs/>
          <w:sz w:val="22"/>
          <w:szCs w:val="22"/>
        </w:rPr>
      </w:pPr>
      <w:r>
        <w:rPr>
          <w:rStyle w:val="None"/>
          <w:rFonts w:ascii="Calibri" w:hAnsi="Calibri"/>
          <w:bCs/>
          <w:sz w:val="22"/>
          <w:szCs w:val="22"/>
        </w:rPr>
        <w:t>Text and other messages</w:t>
      </w:r>
      <w:r>
        <w:rPr>
          <w:rStyle w:val="None"/>
          <w:rFonts w:ascii="Calibri" w:hAnsi="Calibri"/>
          <w:bCs/>
          <w:color w:val="FF0000"/>
          <w:sz w:val="22"/>
          <w:szCs w:val="22"/>
        </w:rPr>
        <w:t xml:space="preserve"> </w:t>
      </w:r>
    </w:p>
    <w:p w:rsidR="008F654C" w:rsidRDefault="00D1518A" w:rsidP="00F848D5">
      <w:pPr>
        <w:pStyle w:val="ListParagraph"/>
        <w:numPr>
          <w:ilvl w:val="0"/>
          <w:numId w:val="27"/>
        </w:numPr>
        <w:jc w:val="both"/>
        <w:rPr>
          <w:rStyle w:val="None"/>
          <w:rFonts w:ascii="Calibri" w:hAnsi="Calibri"/>
          <w:bCs/>
          <w:sz w:val="22"/>
          <w:szCs w:val="22"/>
        </w:rPr>
      </w:pPr>
      <w:r>
        <w:rPr>
          <w:rStyle w:val="None"/>
          <w:rFonts w:ascii="Calibri" w:hAnsi="Calibri"/>
          <w:bCs/>
          <w:sz w:val="22"/>
          <w:szCs w:val="22"/>
        </w:rPr>
        <w:t xml:space="preserve">Meetings </w:t>
      </w:r>
    </w:p>
    <w:p w:rsidR="008F654C" w:rsidRDefault="00D1518A">
      <w:pPr>
        <w:jc w:val="both"/>
        <w:rPr>
          <w:rStyle w:val="None"/>
          <w:rFonts w:ascii="Calibri" w:hAnsi="Calibri"/>
          <w:bCs/>
          <w:color w:val="FF0000"/>
          <w:sz w:val="22"/>
          <w:szCs w:val="22"/>
        </w:rPr>
      </w:pPr>
      <w:r>
        <w:rPr>
          <w:rStyle w:val="None"/>
          <w:rFonts w:ascii="Calibri" w:hAnsi="Calibri"/>
          <w:bCs/>
          <w:sz w:val="22"/>
          <w:szCs w:val="22"/>
        </w:rPr>
        <w:t xml:space="preserve">Records of communications are held on the MIS.  If the communication relates in any way to child protection or safeguarding it is included </w:t>
      </w:r>
      <w:r w:rsidR="002526A9">
        <w:rPr>
          <w:rStyle w:val="None"/>
          <w:rFonts w:ascii="Calibri" w:hAnsi="Calibri"/>
          <w:bCs/>
          <w:sz w:val="22"/>
          <w:szCs w:val="22"/>
        </w:rPr>
        <w:t>on the MyConcern platform.</w:t>
      </w:r>
    </w:p>
    <w:p w:rsidR="008F654C" w:rsidRDefault="008F654C">
      <w:pPr>
        <w:pStyle w:val="ListParagraph"/>
        <w:ind w:left="1080"/>
        <w:jc w:val="both"/>
        <w:rPr>
          <w:rStyle w:val="None"/>
          <w:rFonts w:ascii="Calibri" w:eastAsia="Trebuchet MS" w:hAnsi="Calibri" w:cs="Trebuchet MS"/>
          <w:sz w:val="22"/>
          <w:szCs w:val="22"/>
        </w:rPr>
      </w:pPr>
    </w:p>
    <w:p w:rsidR="008F654C" w:rsidRDefault="00D1518A">
      <w:pPr>
        <w:keepNext/>
        <w:jc w:val="both"/>
        <w:outlineLvl w:val="1"/>
        <w:rPr>
          <w:rStyle w:val="None"/>
          <w:rFonts w:ascii="Calibri" w:hAnsi="Calibri"/>
          <w:b/>
          <w:bCs/>
          <w:sz w:val="22"/>
          <w:szCs w:val="22"/>
        </w:rPr>
      </w:pPr>
      <w:r>
        <w:rPr>
          <w:rStyle w:val="None"/>
          <w:rFonts w:ascii="Calibri" w:hAnsi="Calibri"/>
          <w:b/>
          <w:bCs/>
          <w:sz w:val="22"/>
          <w:szCs w:val="22"/>
        </w:rPr>
        <w:t xml:space="preserve">Complaints Log </w:t>
      </w:r>
    </w:p>
    <w:p w:rsidR="008F654C" w:rsidRDefault="00D1518A">
      <w:pPr>
        <w:keepNext/>
        <w:jc w:val="both"/>
        <w:outlineLvl w:val="1"/>
        <w:rPr>
          <w:rFonts w:ascii="Calibri" w:eastAsia="Trebuchet MS" w:hAnsi="Calibri" w:cs="Trebuchet MS"/>
          <w:b/>
          <w:sz w:val="22"/>
          <w:szCs w:val="22"/>
        </w:rPr>
      </w:pPr>
      <w:r>
        <w:rPr>
          <w:rStyle w:val="Hyperlink0"/>
          <w:rFonts w:ascii="Calibri" w:hAnsi="Calibri"/>
        </w:rPr>
        <w:t>The school must keep a secure record of all formal complaints, in relation to a pupil, including the following information:</w:t>
      </w:r>
    </w:p>
    <w:p w:rsidR="008F654C" w:rsidRDefault="00D1518A" w:rsidP="00F848D5">
      <w:pPr>
        <w:pStyle w:val="ListParagraph"/>
        <w:numPr>
          <w:ilvl w:val="0"/>
          <w:numId w:val="21"/>
        </w:numPr>
        <w:rPr>
          <w:rStyle w:val="None"/>
          <w:rFonts w:ascii="Calibri" w:eastAsia="Trebuchet MS" w:hAnsi="Calibri" w:cs="Trebuchet MS"/>
          <w:sz w:val="22"/>
          <w:szCs w:val="22"/>
        </w:rPr>
      </w:pPr>
      <w:r>
        <w:rPr>
          <w:rStyle w:val="None"/>
          <w:rFonts w:ascii="Calibri" w:hAnsi="Calibri"/>
          <w:sz w:val="22"/>
          <w:szCs w:val="22"/>
        </w:rPr>
        <w:t xml:space="preserve">Date received </w:t>
      </w:r>
    </w:p>
    <w:p w:rsidR="008F654C" w:rsidRDefault="00D1518A" w:rsidP="00F848D5">
      <w:pPr>
        <w:pStyle w:val="ListParagraph"/>
        <w:numPr>
          <w:ilvl w:val="0"/>
          <w:numId w:val="21"/>
        </w:numPr>
        <w:rPr>
          <w:rStyle w:val="None"/>
          <w:rFonts w:ascii="Calibri" w:eastAsia="Trebuchet MS" w:hAnsi="Calibri" w:cs="Trebuchet MS"/>
          <w:sz w:val="22"/>
          <w:szCs w:val="22"/>
        </w:rPr>
      </w:pPr>
      <w:r>
        <w:rPr>
          <w:rStyle w:val="None"/>
          <w:rFonts w:ascii="Calibri" w:hAnsi="Calibri"/>
          <w:sz w:val="22"/>
          <w:szCs w:val="22"/>
        </w:rPr>
        <w:t>How the complaint was recei</w:t>
      </w:r>
      <w:bookmarkStart w:id="0" w:name="_GoBack"/>
      <w:bookmarkEnd w:id="0"/>
      <w:r>
        <w:rPr>
          <w:rStyle w:val="None"/>
          <w:rFonts w:ascii="Calibri" w:hAnsi="Calibri"/>
          <w:sz w:val="22"/>
          <w:szCs w:val="22"/>
        </w:rPr>
        <w:t xml:space="preserve">ved </w:t>
      </w:r>
    </w:p>
    <w:p w:rsidR="008F654C" w:rsidRDefault="00D1518A" w:rsidP="00F848D5">
      <w:pPr>
        <w:pStyle w:val="ListParagraph"/>
        <w:numPr>
          <w:ilvl w:val="0"/>
          <w:numId w:val="21"/>
        </w:numPr>
        <w:rPr>
          <w:rStyle w:val="None"/>
          <w:rFonts w:ascii="Calibri" w:eastAsia="Trebuchet MS" w:hAnsi="Calibri" w:cs="Trebuchet MS"/>
          <w:sz w:val="22"/>
          <w:szCs w:val="22"/>
        </w:rPr>
      </w:pPr>
      <w:r>
        <w:rPr>
          <w:rStyle w:val="None"/>
          <w:rFonts w:ascii="Calibri" w:hAnsi="Calibri"/>
          <w:sz w:val="22"/>
          <w:szCs w:val="22"/>
        </w:rPr>
        <w:t>Who the complaint was received from</w:t>
      </w:r>
    </w:p>
    <w:p w:rsidR="008F654C" w:rsidRDefault="00D1518A" w:rsidP="00F848D5">
      <w:pPr>
        <w:pStyle w:val="ListParagraph"/>
        <w:numPr>
          <w:ilvl w:val="0"/>
          <w:numId w:val="21"/>
        </w:numPr>
        <w:rPr>
          <w:rStyle w:val="None"/>
          <w:rFonts w:ascii="Calibri" w:eastAsia="Trebuchet MS" w:hAnsi="Calibri" w:cs="Trebuchet MS"/>
          <w:sz w:val="22"/>
          <w:szCs w:val="22"/>
        </w:rPr>
      </w:pPr>
      <w:r>
        <w:rPr>
          <w:rStyle w:val="None"/>
          <w:rFonts w:ascii="Calibri" w:hAnsi="Calibri"/>
          <w:sz w:val="22"/>
          <w:szCs w:val="22"/>
        </w:rPr>
        <w:t>Brief details of the complaint</w:t>
      </w:r>
    </w:p>
    <w:p w:rsidR="008F654C" w:rsidRDefault="00D1518A" w:rsidP="00F848D5">
      <w:pPr>
        <w:pStyle w:val="ListParagraph"/>
        <w:numPr>
          <w:ilvl w:val="0"/>
          <w:numId w:val="21"/>
        </w:numPr>
        <w:rPr>
          <w:rStyle w:val="None"/>
          <w:rFonts w:ascii="Calibri" w:eastAsia="Trebuchet MS" w:hAnsi="Calibri" w:cs="Trebuchet MS"/>
          <w:sz w:val="22"/>
          <w:szCs w:val="22"/>
        </w:rPr>
      </w:pPr>
      <w:r>
        <w:rPr>
          <w:rStyle w:val="None"/>
          <w:rFonts w:ascii="Calibri" w:hAnsi="Calibri"/>
          <w:sz w:val="22"/>
          <w:szCs w:val="22"/>
        </w:rPr>
        <w:t>How the complaint was resolved</w:t>
      </w:r>
    </w:p>
    <w:p w:rsidR="008F654C" w:rsidRDefault="00D1518A" w:rsidP="00F848D5">
      <w:pPr>
        <w:pStyle w:val="ListParagraph"/>
        <w:numPr>
          <w:ilvl w:val="0"/>
          <w:numId w:val="21"/>
        </w:numPr>
        <w:rPr>
          <w:rFonts w:ascii="Calibri" w:eastAsia="Trebuchet MS" w:hAnsi="Calibri" w:cs="Trebuchet MS"/>
          <w:sz w:val="22"/>
          <w:szCs w:val="22"/>
        </w:rPr>
      </w:pPr>
      <w:r>
        <w:rPr>
          <w:rStyle w:val="None"/>
          <w:rFonts w:ascii="Calibri" w:hAnsi="Calibri"/>
          <w:sz w:val="22"/>
          <w:szCs w:val="22"/>
        </w:rPr>
        <w:t>Action taken by the school as the result of the complaint</w:t>
      </w:r>
    </w:p>
    <w:p w:rsidR="008F654C" w:rsidRDefault="00D1518A">
      <w:pPr>
        <w:rPr>
          <w:rFonts w:ascii="Calibri" w:eastAsia="Trebuchet MS" w:hAnsi="Calibri" w:cs="Trebuchet MS"/>
          <w:sz w:val="22"/>
          <w:szCs w:val="22"/>
        </w:rPr>
      </w:pPr>
      <w:r>
        <w:rPr>
          <w:rStyle w:val="None"/>
          <w:rFonts w:ascii="Calibri" w:hAnsi="Calibri"/>
          <w:sz w:val="22"/>
          <w:szCs w:val="22"/>
        </w:rPr>
        <w:t>This record must be made available to Ofsted or the Secretary of State on request.</w:t>
      </w:r>
    </w:p>
    <w:p w:rsidR="008F654C" w:rsidRDefault="008F654C">
      <w:pPr>
        <w:rPr>
          <w:rFonts w:ascii="Calibri" w:hAnsi="Calibri"/>
          <w:sz w:val="22"/>
          <w:szCs w:val="22"/>
        </w:rPr>
      </w:pPr>
    </w:p>
    <w:p w:rsidR="008F654C" w:rsidRDefault="00D1518A">
      <w:pPr>
        <w:keepNext/>
        <w:jc w:val="both"/>
        <w:outlineLvl w:val="0"/>
        <w:rPr>
          <w:rFonts w:ascii="Calibri" w:eastAsia="Trebuchet MS" w:hAnsi="Calibri" w:cs="Trebuchet MS"/>
          <w:b/>
          <w:bCs/>
          <w:sz w:val="22"/>
          <w:szCs w:val="22"/>
        </w:rPr>
      </w:pPr>
      <w:r>
        <w:rPr>
          <w:rFonts w:ascii="Calibri" w:hAnsi="Calibri"/>
          <w:b/>
          <w:bCs/>
          <w:sz w:val="22"/>
          <w:szCs w:val="22"/>
        </w:rPr>
        <w:t>Retention and Destruction of Information</w:t>
      </w:r>
    </w:p>
    <w:p w:rsidR="008F654C" w:rsidRDefault="00D1518A">
      <w:pPr>
        <w:rPr>
          <w:rFonts w:ascii="Calibri" w:eastAsia="Trebuchet MS" w:hAnsi="Calibri" w:cs="Trebuchet MS"/>
          <w:sz w:val="22"/>
          <w:szCs w:val="22"/>
        </w:rPr>
      </w:pPr>
      <w:r>
        <w:rPr>
          <w:rFonts w:ascii="Calibri" w:hAnsi="Calibri"/>
          <w:sz w:val="22"/>
          <w:szCs w:val="22"/>
        </w:rPr>
        <w:t xml:space="preserve">Once records have reached the end of their administrative life, they should be disposed of in the appropriate way. </w:t>
      </w:r>
    </w:p>
    <w:p w:rsidR="008F654C" w:rsidRDefault="008F654C">
      <w:pPr>
        <w:rPr>
          <w:rFonts w:ascii="Calibri" w:eastAsia="Trebuchet MS" w:hAnsi="Calibri" w:cs="Trebuchet MS"/>
          <w:sz w:val="22"/>
          <w:szCs w:val="22"/>
        </w:rPr>
      </w:pPr>
    </w:p>
    <w:p w:rsidR="008F654C" w:rsidRDefault="00D1518A">
      <w:pPr>
        <w:jc w:val="both"/>
        <w:rPr>
          <w:rFonts w:ascii="Calibri" w:hAnsi="Calibri"/>
          <w:sz w:val="22"/>
          <w:szCs w:val="22"/>
        </w:rPr>
      </w:pPr>
      <w:r>
        <w:rPr>
          <w:rFonts w:ascii="Calibri" w:hAnsi="Calibri"/>
          <w:sz w:val="22"/>
          <w:szCs w:val="22"/>
        </w:rPr>
        <w:t>The Freedom of Information Act 2000 requires the school to maintain a list of records which have been destroyed and who authorised their destruction. Members of staff should record at least:</w:t>
      </w:r>
    </w:p>
    <w:p w:rsidR="008F654C" w:rsidRDefault="008F654C">
      <w:pPr>
        <w:jc w:val="both"/>
        <w:rPr>
          <w:rFonts w:ascii="Calibri" w:eastAsia="Trebuchet MS" w:hAnsi="Calibri" w:cs="Trebuchet MS"/>
          <w:sz w:val="22"/>
          <w:szCs w:val="22"/>
        </w:rPr>
      </w:pPr>
    </w:p>
    <w:p w:rsidR="008F654C" w:rsidRDefault="00D1518A" w:rsidP="00F848D5">
      <w:pPr>
        <w:pStyle w:val="ListParagraph"/>
        <w:numPr>
          <w:ilvl w:val="0"/>
          <w:numId w:val="20"/>
        </w:numPr>
        <w:tabs>
          <w:tab w:val="left" w:pos="360"/>
        </w:tabs>
        <w:jc w:val="both"/>
        <w:rPr>
          <w:rFonts w:ascii="Calibri" w:eastAsia="Trebuchet MS" w:hAnsi="Calibri" w:cs="Trebuchet MS"/>
          <w:sz w:val="22"/>
          <w:szCs w:val="22"/>
        </w:rPr>
      </w:pPr>
      <w:r>
        <w:rPr>
          <w:rFonts w:ascii="Calibri" w:hAnsi="Calibri"/>
          <w:sz w:val="22"/>
          <w:szCs w:val="22"/>
        </w:rPr>
        <w:t>File reference (or other unique identifier);</w:t>
      </w:r>
    </w:p>
    <w:p w:rsidR="008F654C" w:rsidRDefault="00D1518A" w:rsidP="00F848D5">
      <w:pPr>
        <w:pStyle w:val="ListParagraph"/>
        <w:numPr>
          <w:ilvl w:val="0"/>
          <w:numId w:val="20"/>
        </w:numPr>
        <w:tabs>
          <w:tab w:val="left" w:pos="360"/>
        </w:tabs>
        <w:jc w:val="both"/>
        <w:rPr>
          <w:rFonts w:ascii="Calibri" w:eastAsia="Trebuchet MS" w:hAnsi="Calibri" w:cs="Trebuchet MS"/>
          <w:sz w:val="22"/>
          <w:szCs w:val="22"/>
        </w:rPr>
      </w:pPr>
      <w:r>
        <w:rPr>
          <w:rFonts w:ascii="Calibri" w:hAnsi="Calibri"/>
          <w:sz w:val="22"/>
          <w:szCs w:val="22"/>
        </w:rPr>
        <w:t>File title (or brief description);</w:t>
      </w:r>
    </w:p>
    <w:p w:rsidR="008F654C" w:rsidRDefault="00D1518A" w:rsidP="00F848D5">
      <w:pPr>
        <w:pStyle w:val="ListParagraph"/>
        <w:numPr>
          <w:ilvl w:val="0"/>
          <w:numId w:val="20"/>
        </w:numPr>
        <w:tabs>
          <w:tab w:val="left" w:pos="360"/>
        </w:tabs>
        <w:jc w:val="both"/>
        <w:rPr>
          <w:rFonts w:ascii="Calibri" w:eastAsia="Trebuchet MS" w:hAnsi="Calibri" w:cs="Trebuchet MS"/>
          <w:sz w:val="22"/>
          <w:szCs w:val="22"/>
        </w:rPr>
      </w:pPr>
      <w:r>
        <w:rPr>
          <w:rFonts w:ascii="Calibri" w:hAnsi="Calibri"/>
          <w:sz w:val="22"/>
          <w:szCs w:val="22"/>
        </w:rPr>
        <w:t>Number of files</w:t>
      </w:r>
    </w:p>
    <w:p w:rsidR="008F654C" w:rsidRDefault="00D1518A" w:rsidP="00F848D5">
      <w:pPr>
        <w:pStyle w:val="ListParagraph"/>
        <w:numPr>
          <w:ilvl w:val="0"/>
          <w:numId w:val="20"/>
        </w:numPr>
        <w:tabs>
          <w:tab w:val="left" w:pos="360"/>
        </w:tabs>
        <w:jc w:val="both"/>
        <w:rPr>
          <w:rFonts w:ascii="Calibri" w:eastAsia="Trebuchet MS" w:hAnsi="Calibri" w:cs="Trebuchet MS"/>
          <w:sz w:val="22"/>
          <w:szCs w:val="22"/>
        </w:rPr>
      </w:pPr>
      <w:r>
        <w:rPr>
          <w:rFonts w:ascii="Calibri" w:hAnsi="Calibri"/>
          <w:sz w:val="22"/>
          <w:szCs w:val="22"/>
        </w:rPr>
        <w:t>The name of the person authorising destruction of the information</w:t>
      </w:r>
    </w:p>
    <w:p w:rsidR="008F654C" w:rsidRDefault="008F654C">
      <w:pPr>
        <w:tabs>
          <w:tab w:val="left" w:pos="360"/>
        </w:tabs>
        <w:jc w:val="both"/>
        <w:rPr>
          <w:rFonts w:ascii="Calibri" w:eastAsia="Trebuchet MS" w:hAnsi="Calibri" w:cs="Trebuchet MS"/>
          <w:sz w:val="22"/>
          <w:szCs w:val="22"/>
        </w:rPr>
      </w:pPr>
    </w:p>
    <w:p w:rsidR="008F654C" w:rsidRDefault="00D1518A">
      <w:pPr>
        <w:tabs>
          <w:tab w:val="left" w:pos="360"/>
        </w:tabs>
        <w:jc w:val="both"/>
        <w:rPr>
          <w:rFonts w:ascii="Calibri" w:eastAsia="Trebuchet MS" w:hAnsi="Calibri" w:cs="Trebuchet MS"/>
          <w:i/>
          <w:sz w:val="22"/>
          <w:szCs w:val="22"/>
          <w:u w:val="single"/>
        </w:rPr>
      </w:pPr>
      <w:r>
        <w:rPr>
          <w:rFonts w:ascii="Calibri" w:eastAsia="Trebuchet MS" w:hAnsi="Calibri" w:cs="Trebuchet MS"/>
          <w:i/>
          <w:sz w:val="22"/>
          <w:szCs w:val="22"/>
          <w:u w:val="single"/>
        </w:rPr>
        <w:t>The record of file destruction should be kept securely and backed up regularly offsite (on the school’s cloud storage).</w:t>
      </w:r>
    </w:p>
    <w:p w:rsidR="008F654C" w:rsidRDefault="008F654C">
      <w:pPr>
        <w:jc w:val="both"/>
        <w:rPr>
          <w:rFonts w:ascii="Calibri" w:eastAsia="Trebuchet MS" w:hAnsi="Calibri" w:cs="Trebuchet MS"/>
          <w:b/>
          <w:bCs/>
          <w:sz w:val="22"/>
          <w:szCs w:val="22"/>
        </w:rPr>
      </w:pPr>
    </w:p>
    <w:p w:rsidR="008F654C" w:rsidRDefault="00D1518A">
      <w:pPr>
        <w:spacing w:after="200" w:line="276" w:lineRule="auto"/>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lastRenderedPageBreak/>
        <w:t>Please be aware that this guidance applies to all types of record, whether they are in paper or digital format.</w:t>
      </w:r>
    </w:p>
    <w:p w:rsidR="008F654C" w:rsidRDefault="00D1518A" w:rsidP="00F848D5">
      <w:pPr>
        <w:numPr>
          <w:ilvl w:val="0"/>
          <w:numId w:val="22"/>
        </w:numPr>
        <w:spacing w:after="200" w:line="276" w:lineRule="auto"/>
        <w:contextualSpacing/>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Paper records should be shredded using a cross-cutting shredder</w:t>
      </w:r>
    </w:p>
    <w:p w:rsidR="008F654C" w:rsidRDefault="00D1518A" w:rsidP="00F848D5">
      <w:pPr>
        <w:numPr>
          <w:ilvl w:val="0"/>
          <w:numId w:val="22"/>
        </w:numPr>
        <w:spacing w:after="200" w:line="276" w:lineRule="auto"/>
        <w:contextualSpacing/>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CDs / DVDs should be cut into pieces</w:t>
      </w:r>
    </w:p>
    <w:p w:rsidR="008F654C" w:rsidRDefault="00D1518A" w:rsidP="00F848D5">
      <w:pPr>
        <w:numPr>
          <w:ilvl w:val="0"/>
          <w:numId w:val="22"/>
        </w:numPr>
        <w:spacing w:after="200" w:line="276" w:lineRule="auto"/>
        <w:contextualSpacing/>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Audio / Video Tapes and Fax Rolls should be dismantled and shredded</w:t>
      </w:r>
    </w:p>
    <w:p w:rsidR="008F654C" w:rsidRDefault="00D1518A" w:rsidP="00F848D5">
      <w:pPr>
        <w:numPr>
          <w:ilvl w:val="0"/>
          <w:numId w:val="22"/>
        </w:numPr>
        <w:spacing w:after="200" w:line="276" w:lineRule="auto"/>
        <w:contextualSpacing/>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Hard Disks should be dismantled and sanded</w:t>
      </w:r>
    </w:p>
    <w:p w:rsidR="008F654C" w:rsidRDefault="008F654C">
      <w:pPr>
        <w:spacing w:after="200" w:line="276" w:lineRule="auto"/>
        <w:ind w:left="720"/>
        <w:contextualSpacing/>
        <w:rPr>
          <w:rFonts w:ascii="Calibri" w:eastAsia="Calibri" w:hAnsi="Calibri" w:cs="Times New Roman"/>
          <w:color w:val="auto"/>
          <w:sz w:val="22"/>
          <w:szCs w:val="22"/>
          <w:lang w:eastAsia="en-US"/>
        </w:rPr>
      </w:pPr>
    </w:p>
    <w:p w:rsidR="008F654C" w:rsidRDefault="00D1518A">
      <w:pPr>
        <w:spacing w:after="200" w:line="276" w:lineRule="auto"/>
        <w:rPr>
          <w:rFonts w:ascii="Calibri" w:eastAsia="Calibri" w:hAnsi="Calibri" w:cs="Calibri"/>
          <w:color w:val="auto"/>
          <w:sz w:val="22"/>
          <w:szCs w:val="22"/>
          <w:lang w:eastAsia="en-US"/>
        </w:rPr>
      </w:pPr>
      <w:r>
        <w:rPr>
          <w:rFonts w:ascii="Calibri" w:eastAsia="Calibri" w:hAnsi="Calibri" w:cs="Times New Roman"/>
          <w:color w:val="auto"/>
          <w:sz w:val="22"/>
          <w:szCs w:val="22"/>
          <w:lang w:eastAsia="en-US"/>
        </w:rPr>
        <w:t xml:space="preserve">There are companies who can provide confidential waste bins and other services which can be purchased to ensure that records are disposed of in an appropriate way.  Where an external provider is used it is recommended that all records must be shredded on-site in the presence of an employee. The organisation must also be able to prove that the records have been destroyed by the company who should provide a Certificate of Destruction. Staff working for the </w:t>
      </w:r>
      <w:r>
        <w:rPr>
          <w:rFonts w:ascii="Calibri" w:eastAsia="Calibri" w:hAnsi="Calibri" w:cs="Calibri"/>
          <w:color w:val="auto"/>
          <w:sz w:val="22"/>
          <w:szCs w:val="22"/>
          <w:lang w:eastAsia="en-US"/>
        </w:rPr>
        <w:t>external provider should have been trained in the handling of confidential documents.</w:t>
      </w:r>
    </w:p>
    <w:tbl>
      <w:tblPr>
        <w:tblStyle w:val="TableGrid"/>
        <w:tblW w:w="0" w:type="auto"/>
        <w:jc w:val="center"/>
        <w:tblLook w:val="04A0" w:firstRow="1" w:lastRow="0" w:firstColumn="1" w:lastColumn="0" w:noHBand="0" w:noVBand="1"/>
      </w:tblPr>
      <w:tblGrid>
        <w:gridCol w:w="3713"/>
        <w:gridCol w:w="4504"/>
        <w:gridCol w:w="2233"/>
      </w:tblGrid>
      <w:tr w:rsidR="008F654C">
        <w:trPr>
          <w:jc w:val="center"/>
        </w:trPr>
        <w:tc>
          <w:tcPr>
            <w:tcW w:w="10450" w:type="dxa"/>
            <w:gridSpan w:val="3"/>
          </w:tcPr>
          <w:p w:rsidR="008F654C" w:rsidRDefault="00D1518A">
            <w:pPr>
              <w:rPr>
                <w:rFonts w:ascii="Calibri" w:hAnsi="Calibri" w:cs="Calibri"/>
                <w:b/>
                <w:sz w:val="22"/>
                <w:szCs w:val="22"/>
              </w:rPr>
            </w:pPr>
            <w:r>
              <w:rPr>
                <w:rFonts w:ascii="Calibri" w:hAnsi="Calibri" w:cs="Calibri"/>
                <w:b/>
                <w:sz w:val="22"/>
                <w:szCs w:val="22"/>
              </w:rPr>
              <w:t>ADMINISTRATIVE</w:t>
            </w:r>
          </w:p>
        </w:tc>
      </w:tr>
      <w:tr w:rsidR="008F654C">
        <w:trPr>
          <w:jc w:val="center"/>
        </w:trPr>
        <w:tc>
          <w:tcPr>
            <w:tcW w:w="3713" w:type="dxa"/>
          </w:tcPr>
          <w:p w:rsidR="008F654C" w:rsidRDefault="00D1518A">
            <w:pPr>
              <w:rPr>
                <w:rFonts w:ascii="Calibri" w:hAnsi="Calibri" w:cs="Calibri"/>
                <w:i/>
                <w:sz w:val="22"/>
                <w:szCs w:val="22"/>
              </w:rPr>
            </w:pPr>
            <w:r>
              <w:rPr>
                <w:rFonts w:ascii="Calibri" w:hAnsi="Calibri" w:cs="Calibri"/>
                <w:i/>
                <w:sz w:val="22"/>
                <w:szCs w:val="22"/>
              </w:rPr>
              <w:t>Basic file description</w:t>
            </w:r>
          </w:p>
        </w:tc>
        <w:tc>
          <w:tcPr>
            <w:tcW w:w="4504" w:type="dxa"/>
          </w:tcPr>
          <w:p w:rsidR="008F654C" w:rsidRDefault="00D1518A">
            <w:pPr>
              <w:rPr>
                <w:rFonts w:ascii="Calibri" w:hAnsi="Calibri" w:cs="Calibri"/>
                <w:i/>
                <w:sz w:val="22"/>
                <w:szCs w:val="22"/>
              </w:rPr>
            </w:pPr>
            <w:r>
              <w:rPr>
                <w:rFonts w:ascii="Calibri" w:hAnsi="Calibri" w:cs="Calibri"/>
                <w:i/>
                <w:sz w:val="22"/>
                <w:szCs w:val="22"/>
              </w:rPr>
              <w:t>Retention Period</w:t>
            </w:r>
          </w:p>
        </w:tc>
        <w:tc>
          <w:tcPr>
            <w:tcW w:w="2233" w:type="dxa"/>
          </w:tcPr>
          <w:p w:rsidR="008F654C" w:rsidRDefault="00D1518A">
            <w:pPr>
              <w:rPr>
                <w:rFonts w:ascii="Calibri" w:hAnsi="Calibri" w:cs="Calibri"/>
                <w:i/>
                <w:sz w:val="22"/>
                <w:szCs w:val="22"/>
              </w:rPr>
            </w:pPr>
            <w:r>
              <w:rPr>
                <w:rFonts w:ascii="Calibri" w:hAnsi="Calibri" w:cs="Calibri"/>
                <w:i/>
                <w:sz w:val="22"/>
                <w:szCs w:val="22"/>
              </w:rPr>
              <w:t>Action to be taken</w:t>
            </w:r>
          </w:p>
        </w:tc>
      </w:tr>
      <w:tr w:rsidR="008F654C">
        <w:trPr>
          <w:jc w:val="center"/>
        </w:trPr>
        <w:tc>
          <w:tcPr>
            <w:tcW w:w="3713" w:type="dxa"/>
          </w:tcPr>
          <w:p w:rsidR="008F654C" w:rsidRDefault="002526A9">
            <w:pPr>
              <w:rPr>
                <w:rFonts w:ascii="Calibri" w:hAnsi="Calibri" w:cs="Calibri"/>
                <w:sz w:val="22"/>
                <w:szCs w:val="22"/>
              </w:rPr>
            </w:pPr>
            <w:r>
              <w:rPr>
                <w:rFonts w:ascii="Calibri" w:hAnsi="Calibri" w:cs="Calibri"/>
                <w:sz w:val="22"/>
                <w:szCs w:val="22"/>
              </w:rPr>
              <w:t>Daybook forms</w:t>
            </w:r>
            <w:r w:rsidR="00D1518A">
              <w:rPr>
                <w:rFonts w:ascii="Calibri" w:hAnsi="Calibri" w:cs="Calibri"/>
                <w:sz w:val="22"/>
                <w:szCs w:val="22"/>
              </w:rPr>
              <w:t>:</w:t>
            </w:r>
          </w:p>
          <w:p w:rsidR="008F654C" w:rsidRDefault="00D1518A" w:rsidP="00F848D5">
            <w:pPr>
              <w:pStyle w:val="ListParagraph"/>
              <w:numPr>
                <w:ilvl w:val="0"/>
                <w:numId w:val="23"/>
              </w:numPr>
              <w:rPr>
                <w:rFonts w:ascii="Calibri" w:hAnsi="Calibri" w:cs="Calibri"/>
                <w:sz w:val="22"/>
                <w:szCs w:val="22"/>
              </w:rPr>
            </w:pPr>
            <w:r>
              <w:rPr>
                <w:rFonts w:ascii="Calibri" w:hAnsi="Calibri" w:cs="Calibri"/>
                <w:sz w:val="22"/>
                <w:szCs w:val="22"/>
              </w:rPr>
              <w:t>Incident</w:t>
            </w:r>
          </w:p>
          <w:p w:rsidR="008F654C" w:rsidRDefault="00D1518A" w:rsidP="00F848D5">
            <w:pPr>
              <w:pStyle w:val="ListParagraph"/>
              <w:numPr>
                <w:ilvl w:val="0"/>
                <w:numId w:val="23"/>
              </w:numPr>
              <w:rPr>
                <w:rFonts w:ascii="Calibri" w:hAnsi="Calibri" w:cs="Calibri"/>
                <w:sz w:val="22"/>
                <w:szCs w:val="22"/>
              </w:rPr>
            </w:pPr>
            <w:r>
              <w:rPr>
                <w:rFonts w:ascii="Calibri" w:hAnsi="Calibri" w:cs="Calibri"/>
                <w:sz w:val="22"/>
                <w:szCs w:val="22"/>
              </w:rPr>
              <w:t>Physical Intervention</w:t>
            </w:r>
          </w:p>
          <w:p w:rsidR="008F654C" w:rsidRPr="002526A9" w:rsidRDefault="002526A9" w:rsidP="00F848D5">
            <w:pPr>
              <w:pStyle w:val="ListParagraph"/>
              <w:numPr>
                <w:ilvl w:val="0"/>
                <w:numId w:val="23"/>
              </w:numPr>
              <w:rPr>
                <w:rFonts w:ascii="Calibri" w:hAnsi="Calibri" w:cs="Calibri"/>
                <w:sz w:val="22"/>
                <w:szCs w:val="22"/>
              </w:rPr>
            </w:pPr>
            <w:r>
              <w:rPr>
                <w:rFonts w:ascii="Calibri" w:hAnsi="Calibri" w:cs="Calibri"/>
                <w:sz w:val="22"/>
                <w:szCs w:val="22"/>
              </w:rPr>
              <w:t>Suspensions</w:t>
            </w:r>
          </w:p>
        </w:tc>
        <w:tc>
          <w:tcPr>
            <w:tcW w:w="4504" w:type="dxa"/>
          </w:tcPr>
          <w:p w:rsidR="008F654C" w:rsidRDefault="00D1518A">
            <w:pPr>
              <w:rPr>
                <w:rFonts w:ascii="Calibri" w:hAnsi="Calibri" w:cs="Calibri"/>
                <w:sz w:val="22"/>
                <w:szCs w:val="22"/>
              </w:rPr>
            </w:pPr>
            <w:r>
              <w:rPr>
                <w:rFonts w:ascii="Calibri" w:hAnsi="Calibri" w:cs="Calibri"/>
                <w:sz w:val="22"/>
                <w:szCs w:val="22"/>
              </w:rPr>
              <w:t>Date of last entry + 6 years then review</w:t>
            </w:r>
          </w:p>
        </w:tc>
        <w:tc>
          <w:tcPr>
            <w:tcW w:w="2233" w:type="dxa"/>
          </w:tcPr>
          <w:p w:rsidR="008F654C" w:rsidRDefault="00D1518A">
            <w:pPr>
              <w:rPr>
                <w:rFonts w:ascii="Calibri" w:hAnsi="Calibri" w:cs="Calibri"/>
                <w:sz w:val="22"/>
                <w:szCs w:val="22"/>
              </w:rPr>
            </w:pPr>
            <w:r>
              <w:rPr>
                <w:rFonts w:ascii="Calibri" w:hAnsi="Calibri" w:cs="Calibri"/>
                <w:sz w:val="22"/>
                <w:szCs w:val="22"/>
              </w:rPr>
              <w:t>Secure disposal</w:t>
            </w:r>
          </w:p>
        </w:tc>
      </w:tr>
      <w:tr w:rsidR="008F654C">
        <w:trPr>
          <w:jc w:val="center"/>
        </w:trPr>
        <w:tc>
          <w:tcPr>
            <w:tcW w:w="3713" w:type="dxa"/>
          </w:tcPr>
          <w:p w:rsidR="008F654C" w:rsidRDefault="00D1518A">
            <w:pPr>
              <w:rPr>
                <w:rFonts w:ascii="Calibri" w:hAnsi="Calibri" w:cs="Calibri"/>
                <w:sz w:val="22"/>
                <w:szCs w:val="22"/>
              </w:rPr>
            </w:pPr>
            <w:r>
              <w:rPr>
                <w:rFonts w:ascii="Calibri" w:hAnsi="Calibri" w:cs="Calibri"/>
                <w:sz w:val="22"/>
                <w:szCs w:val="22"/>
              </w:rPr>
              <w:t>Complaints log book and file</w:t>
            </w:r>
          </w:p>
        </w:tc>
        <w:tc>
          <w:tcPr>
            <w:tcW w:w="4504" w:type="dxa"/>
          </w:tcPr>
          <w:p w:rsidR="008F654C" w:rsidRDefault="00D1518A">
            <w:pPr>
              <w:rPr>
                <w:rFonts w:ascii="Calibri" w:hAnsi="Calibri" w:cs="Calibri"/>
                <w:sz w:val="22"/>
                <w:szCs w:val="22"/>
              </w:rPr>
            </w:pPr>
            <w:r>
              <w:rPr>
                <w:rFonts w:ascii="Calibri" w:hAnsi="Calibri" w:cs="Calibri"/>
                <w:sz w:val="22"/>
                <w:szCs w:val="22"/>
              </w:rPr>
              <w:t>Date of resolution of complaint + 6 years</w:t>
            </w:r>
          </w:p>
        </w:tc>
        <w:tc>
          <w:tcPr>
            <w:tcW w:w="2233" w:type="dxa"/>
          </w:tcPr>
          <w:p w:rsidR="008F654C" w:rsidRDefault="00D1518A">
            <w:pPr>
              <w:rPr>
                <w:rFonts w:ascii="Calibri" w:hAnsi="Calibri" w:cs="Calibri"/>
                <w:sz w:val="22"/>
                <w:szCs w:val="22"/>
              </w:rPr>
            </w:pPr>
            <w:r>
              <w:rPr>
                <w:rFonts w:ascii="Calibri" w:hAnsi="Calibri" w:cs="Calibri"/>
                <w:sz w:val="22"/>
                <w:szCs w:val="22"/>
              </w:rPr>
              <w:t>Secure disposal</w:t>
            </w:r>
          </w:p>
        </w:tc>
      </w:tr>
      <w:tr w:rsidR="008F654C">
        <w:trPr>
          <w:jc w:val="center"/>
        </w:trPr>
        <w:tc>
          <w:tcPr>
            <w:tcW w:w="3713" w:type="dxa"/>
          </w:tcPr>
          <w:p w:rsidR="008F654C" w:rsidRDefault="00D1518A">
            <w:pPr>
              <w:rPr>
                <w:rFonts w:ascii="Calibri" w:hAnsi="Calibri" w:cs="Calibri"/>
                <w:sz w:val="22"/>
                <w:szCs w:val="22"/>
              </w:rPr>
            </w:pPr>
            <w:r>
              <w:rPr>
                <w:rFonts w:ascii="Calibri" w:hAnsi="Calibri" w:cs="Calibri"/>
                <w:sz w:val="22"/>
                <w:szCs w:val="22"/>
              </w:rPr>
              <w:t>Minutes of staff meetings</w:t>
            </w:r>
          </w:p>
        </w:tc>
        <w:tc>
          <w:tcPr>
            <w:tcW w:w="4504" w:type="dxa"/>
          </w:tcPr>
          <w:p w:rsidR="008F654C" w:rsidRDefault="00D1518A">
            <w:pPr>
              <w:rPr>
                <w:rFonts w:ascii="Calibri" w:hAnsi="Calibri" w:cs="Calibri"/>
                <w:sz w:val="22"/>
                <w:szCs w:val="22"/>
              </w:rPr>
            </w:pPr>
            <w:r>
              <w:rPr>
                <w:rFonts w:ascii="Calibri" w:hAnsi="Calibri" w:cs="Calibri"/>
                <w:sz w:val="22"/>
                <w:szCs w:val="22"/>
              </w:rPr>
              <w:t>Date of meeting + 3 years</w:t>
            </w:r>
          </w:p>
        </w:tc>
        <w:tc>
          <w:tcPr>
            <w:tcW w:w="2233" w:type="dxa"/>
          </w:tcPr>
          <w:p w:rsidR="008F654C" w:rsidRDefault="00D1518A">
            <w:pPr>
              <w:rPr>
                <w:rFonts w:ascii="Calibri" w:hAnsi="Calibri" w:cs="Calibri"/>
                <w:sz w:val="22"/>
                <w:szCs w:val="22"/>
              </w:rPr>
            </w:pPr>
            <w:r>
              <w:rPr>
                <w:rFonts w:ascii="Calibri" w:hAnsi="Calibri" w:cs="Calibri"/>
                <w:sz w:val="22"/>
                <w:szCs w:val="22"/>
              </w:rPr>
              <w:t>Secure disposal</w:t>
            </w:r>
          </w:p>
        </w:tc>
      </w:tr>
      <w:tr w:rsidR="008F654C">
        <w:trPr>
          <w:jc w:val="center"/>
        </w:trPr>
        <w:tc>
          <w:tcPr>
            <w:tcW w:w="3713" w:type="dxa"/>
          </w:tcPr>
          <w:p w:rsidR="008F654C" w:rsidRDefault="00D1518A">
            <w:pPr>
              <w:rPr>
                <w:rFonts w:ascii="Calibri" w:hAnsi="Calibri" w:cs="Calibri"/>
                <w:sz w:val="22"/>
                <w:szCs w:val="22"/>
              </w:rPr>
            </w:pPr>
            <w:r>
              <w:rPr>
                <w:rFonts w:ascii="Calibri" w:hAnsi="Calibri" w:cs="Calibri"/>
                <w:sz w:val="22"/>
                <w:szCs w:val="22"/>
              </w:rPr>
              <w:t>School Development Plans</w:t>
            </w:r>
          </w:p>
        </w:tc>
        <w:tc>
          <w:tcPr>
            <w:tcW w:w="4504" w:type="dxa"/>
          </w:tcPr>
          <w:p w:rsidR="008F654C" w:rsidRDefault="00D1518A">
            <w:pPr>
              <w:rPr>
                <w:rFonts w:ascii="Calibri" w:hAnsi="Calibri" w:cs="Calibri"/>
                <w:sz w:val="22"/>
                <w:szCs w:val="22"/>
              </w:rPr>
            </w:pPr>
            <w:r>
              <w:rPr>
                <w:rFonts w:ascii="Calibri" w:hAnsi="Calibri" w:cs="Calibri"/>
                <w:sz w:val="22"/>
                <w:szCs w:val="22"/>
              </w:rPr>
              <w:t>Life of plan + 3 years</w:t>
            </w:r>
          </w:p>
        </w:tc>
        <w:tc>
          <w:tcPr>
            <w:tcW w:w="2233" w:type="dxa"/>
          </w:tcPr>
          <w:p w:rsidR="008F654C" w:rsidRDefault="00D1518A">
            <w:pPr>
              <w:rPr>
                <w:rFonts w:ascii="Calibri" w:hAnsi="Calibri" w:cs="Calibri"/>
                <w:sz w:val="22"/>
                <w:szCs w:val="22"/>
              </w:rPr>
            </w:pPr>
            <w:r>
              <w:rPr>
                <w:rFonts w:ascii="Calibri" w:hAnsi="Calibri" w:cs="Calibri"/>
                <w:sz w:val="22"/>
                <w:szCs w:val="22"/>
              </w:rPr>
              <w:t>Secure disposal</w:t>
            </w:r>
          </w:p>
        </w:tc>
      </w:tr>
      <w:tr w:rsidR="008F654C">
        <w:trPr>
          <w:jc w:val="center"/>
        </w:trPr>
        <w:tc>
          <w:tcPr>
            <w:tcW w:w="3713" w:type="dxa"/>
          </w:tcPr>
          <w:p w:rsidR="008F654C" w:rsidRDefault="00D1518A">
            <w:pPr>
              <w:rPr>
                <w:rFonts w:ascii="Calibri" w:hAnsi="Calibri" w:cs="Calibri"/>
                <w:sz w:val="22"/>
                <w:szCs w:val="22"/>
              </w:rPr>
            </w:pPr>
            <w:r>
              <w:rPr>
                <w:rFonts w:ascii="Calibri" w:hAnsi="Calibri" w:cs="Calibri"/>
                <w:sz w:val="22"/>
                <w:szCs w:val="22"/>
              </w:rPr>
              <w:t>Admissions Registers</w:t>
            </w:r>
          </w:p>
        </w:tc>
        <w:tc>
          <w:tcPr>
            <w:tcW w:w="4504" w:type="dxa"/>
          </w:tcPr>
          <w:p w:rsidR="008F654C" w:rsidRDefault="00D1518A">
            <w:pPr>
              <w:rPr>
                <w:rFonts w:ascii="Calibri" w:hAnsi="Calibri" w:cs="Calibri"/>
                <w:sz w:val="22"/>
                <w:szCs w:val="22"/>
              </w:rPr>
            </w:pPr>
            <w:r>
              <w:rPr>
                <w:rFonts w:ascii="Calibri" w:hAnsi="Calibri" w:cs="Calibri"/>
                <w:sz w:val="22"/>
                <w:szCs w:val="22"/>
              </w:rPr>
              <w:t>Every entry in the admissions register must be preserved for a period of three years after the date on which the entry was made.</w:t>
            </w:r>
          </w:p>
        </w:tc>
        <w:tc>
          <w:tcPr>
            <w:tcW w:w="2233" w:type="dxa"/>
          </w:tcPr>
          <w:p w:rsidR="008F654C" w:rsidRDefault="00D1518A">
            <w:pPr>
              <w:rPr>
                <w:rFonts w:ascii="Calibri" w:hAnsi="Calibri" w:cs="Calibri"/>
                <w:sz w:val="22"/>
                <w:szCs w:val="22"/>
              </w:rPr>
            </w:pPr>
            <w:r>
              <w:rPr>
                <w:rFonts w:ascii="Calibri" w:hAnsi="Calibri" w:cs="Calibri"/>
                <w:sz w:val="22"/>
                <w:szCs w:val="22"/>
              </w:rPr>
              <w:t>Secure disposal</w:t>
            </w:r>
          </w:p>
        </w:tc>
      </w:tr>
      <w:tr w:rsidR="008F654C">
        <w:trPr>
          <w:jc w:val="center"/>
        </w:trPr>
        <w:tc>
          <w:tcPr>
            <w:tcW w:w="3713" w:type="dxa"/>
          </w:tcPr>
          <w:p w:rsidR="008F654C" w:rsidRDefault="00D1518A">
            <w:pPr>
              <w:rPr>
                <w:rFonts w:ascii="Calibri" w:hAnsi="Calibri" w:cs="Calibri"/>
                <w:sz w:val="22"/>
                <w:szCs w:val="22"/>
              </w:rPr>
            </w:pPr>
            <w:r>
              <w:rPr>
                <w:rFonts w:ascii="Calibri" w:hAnsi="Calibri" w:cs="Calibri"/>
                <w:sz w:val="22"/>
                <w:szCs w:val="22"/>
              </w:rPr>
              <w:t>Attendance Registers</w:t>
            </w:r>
          </w:p>
        </w:tc>
        <w:tc>
          <w:tcPr>
            <w:tcW w:w="4504" w:type="dxa"/>
          </w:tcPr>
          <w:p w:rsidR="008F654C" w:rsidRDefault="00D1518A">
            <w:pPr>
              <w:rPr>
                <w:rFonts w:ascii="Calibri" w:hAnsi="Calibri" w:cs="Calibri"/>
                <w:sz w:val="22"/>
                <w:szCs w:val="22"/>
              </w:rPr>
            </w:pPr>
            <w:r>
              <w:rPr>
                <w:rFonts w:ascii="Calibri" w:hAnsi="Calibri" w:cs="Calibri"/>
                <w:sz w:val="22"/>
                <w:szCs w:val="22"/>
              </w:rPr>
              <w:t>Every entry in the attendance register must be preserved for a period of three years after the date on which the entry was made.</w:t>
            </w:r>
          </w:p>
        </w:tc>
        <w:tc>
          <w:tcPr>
            <w:tcW w:w="2233" w:type="dxa"/>
          </w:tcPr>
          <w:p w:rsidR="008F654C" w:rsidRDefault="00D1518A">
            <w:pPr>
              <w:rPr>
                <w:rFonts w:ascii="Calibri" w:hAnsi="Calibri" w:cs="Calibri"/>
                <w:sz w:val="22"/>
                <w:szCs w:val="22"/>
              </w:rPr>
            </w:pPr>
            <w:r>
              <w:rPr>
                <w:rFonts w:ascii="Calibri" w:hAnsi="Calibri" w:cs="Calibri"/>
                <w:sz w:val="22"/>
                <w:szCs w:val="22"/>
              </w:rPr>
              <w:t>Secure disposal</w:t>
            </w:r>
          </w:p>
        </w:tc>
      </w:tr>
      <w:tr w:rsidR="008F654C">
        <w:trPr>
          <w:jc w:val="center"/>
        </w:trPr>
        <w:tc>
          <w:tcPr>
            <w:tcW w:w="3713" w:type="dxa"/>
          </w:tcPr>
          <w:p w:rsidR="008F654C" w:rsidRDefault="00D1518A">
            <w:pPr>
              <w:rPr>
                <w:rFonts w:ascii="Calibri" w:hAnsi="Calibri" w:cs="Calibri"/>
                <w:sz w:val="22"/>
                <w:szCs w:val="22"/>
              </w:rPr>
            </w:pPr>
            <w:r>
              <w:rPr>
                <w:rFonts w:ascii="Calibri" w:hAnsi="Calibri" w:cs="Calibri"/>
                <w:sz w:val="22"/>
                <w:szCs w:val="22"/>
              </w:rPr>
              <w:t>Offsite registers</w:t>
            </w:r>
          </w:p>
        </w:tc>
        <w:tc>
          <w:tcPr>
            <w:tcW w:w="4504" w:type="dxa"/>
          </w:tcPr>
          <w:p w:rsidR="008F654C" w:rsidRDefault="00D1518A">
            <w:pPr>
              <w:rPr>
                <w:rFonts w:ascii="Calibri" w:hAnsi="Calibri" w:cs="Calibri"/>
                <w:sz w:val="22"/>
                <w:szCs w:val="22"/>
              </w:rPr>
            </w:pPr>
            <w:r>
              <w:rPr>
                <w:rFonts w:ascii="Calibri" w:hAnsi="Calibri" w:cs="Calibri"/>
                <w:sz w:val="22"/>
                <w:szCs w:val="22"/>
              </w:rPr>
              <w:t>Current year + 1 year</w:t>
            </w:r>
          </w:p>
        </w:tc>
        <w:tc>
          <w:tcPr>
            <w:tcW w:w="2233" w:type="dxa"/>
          </w:tcPr>
          <w:p w:rsidR="008F654C" w:rsidRDefault="00D1518A">
            <w:pPr>
              <w:rPr>
                <w:rFonts w:ascii="Calibri" w:hAnsi="Calibri" w:cs="Calibri"/>
                <w:sz w:val="22"/>
                <w:szCs w:val="22"/>
              </w:rPr>
            </w:pPr>
            <w:r>
              <w:rPr>
                <w:rFonts w:ascii="Calibri" w:hAnsi="Calibri" w:cs="Calibri"/>
                <w:sz w:val="22"/>
                <w:szCs w:val="22"/>
              </w:rPr>
              <w:t>Secure disposal</w:t>
            </w:r>
          </w:p>
        </w:tc>
      </w:tr>
      <w:tr w:rsidR="008F654C">
        <w:trPr>
          <w:jc w:val="center"/>
        </w:trPr>
        <w:tc>
          <w:tcPr>
            <w:tcW w:w="3713" w:type="dxa"/>
          </w:tcPr>
          <w:p w:rsidR="008F654C" w:rsidRDefault="00D1518A">
            <w:pPr>
              <w:rPr>
                <w:rFonts w:ascii="Calibri" w:hAnsi="Calibri" w:cs="Calibri"/>
                <w:sz w:val="22"/>
                <w:szCs w:val="22"/>
              </w:rPr>
            </w:pPr>
            <w:r>
              <w:rPr>
                <w:rFonts w:ascii="Calibri" w:hAnsi="Calibri" w:cs="Calibri"/>
                <w:sz w:val="22"/>
                <w:szCs w:val="22"/>
              </w:rPr>
              <w:t>Offsite and trip risk assessments</w:t>
            </w:r>
          </w:p>
          <w:p w:rsidR="008F654C" w:rsidRDefault="008F654C">
            <w:pPr>
              <w:rPr>
                <w:rFonts w:ascii="Calibri" w:hAnsi="Calibri" w:cs="Calibri"/>
                <w:color w:val="FF0000"/>
                <w:sz w:val="22"/>
                <w:szCs w:val="22"/>
              </w:rPr>
            </w:pPr>
          </w:p>
        </w:tc>
        <w:tc>
          <w:tcPr>
            <w:tcW w:w="4504" w:type="dxa"/>
          </w:tcPr>
          <w:p w:rsidR="008F654C" w:rsidRDefault="00D1518A">
            <w:pPr>
              <w:rPr>
                <w:rFonts w:ascii="Calibri" w:hAnsi="Calibri" w:cs="Calibri"/>
                <w:sz w:val="22"/>
                <w:szCs w:val="22"/>
              </w:rPr>
            </w:pPr>
            <w:r>
              <w:rPr>
                <w:rFonts w:ascii="Calibri" w:hAnsi="Calibri" w:cs="Calibri"/>
                <w:sz w:val="22"/>
                <w:szCs w:val="22"/>
              </w:rPr>
              <w:t>Life of risk assessment + 3 years</w:t>
            </w:r>
          </w:p>
        </w:tc>
        <w:tc>
          <w:tcPr>
            <w:tcW w:w="2233" w:type="dxa"/>
          </w:tcPr>
          <w:p w:rsidR="008F654C" w:rsidRDefault="00D1518A">
            <w:pPr>
              <w:rPr>
                <w:rFonts w:ascii="Calibri" w:hAnsi="Calibri" w:cs="Calibri"/>
                <w:sz w:val="22"/>
                <w:szCs w:val="22"/>
              </w:rPr>
            </w:pPr>
            <w:r>
              <w:rPr>
                <w:rFonts w:ascii="Calibri" w:hAnsi="Calibri" w:cs="Calibri"/>
                <w:sz w:val="22"/>
                <w:szCs w:val="22"/>
              </w:rPr>
              <w:t>Secure disposal</w:t>
            </w:r>
          </w:p>
        </w:tc>
      </w:tr>
      <w:tr w:rsidR="008F654C">
        <w:trPr>
          <w:jc w:val="center"/>
        </w:trPr>
        <w:tc>
          <w:tcPr>
            <w:tcW w:w="3713" w:type="dxa"/>
          </w:tcPr>
          <w:p w:rsidR="008F654C" w:rsidRDefault="00D1518A">
            <w:pPr>
              <w:rPr>
                <w:rFonts w:ascii="Calibri" w:hAnsi="Calibri" w:cs="Calibri"/>
                <w:sz w:val="22"/>
                <w:szCs w:val="22"/>
              </w:rPr>
            </w:pPr>
            <w:r>
              <w:rPr>
                <w:rFonts w:ascii="Calibri" w:hAnsi="Calibri" w:cs="Calibri"/>
                <w:sz w:val="22"/>
                <w:szCs w:val="22"/>
              </w:rPr>
              <w:t>Visitors Book</w:t>
            </w:r>
          </w:p>
        </w:tc>
        <w:tc>
          <w:tcPr>
            <w:tcW w:w="4504" w:type="dxa"/>
          </w:tcPr>
          <w:p w:rsidR="008F654C" w:rsidRDefault="00D1518A">
            <w:pPr>
              <w:rPr>
                <w:rFonts w:ascii="Calibri" w:hAnsi="Calibri" w:cs="Calibri"/>
                <w:sz w:val="22"/>
                <w:szCs w:val="22"/>
              </w:rPr>
            </w:pPr>
            <w:r>
              <w:rPr>
                <w:rFonts w:ascii="Calibri" w:hAnsi="Calibri" w:cs="Calibri"/>
                <w:sz w:val="22"/>
                <w:szCs w:val="22"/>
              </w:rPr>
              <w:t>Current year + 6 years</w:t>
            </w:r>
          </w:p>
        </w:tc>
        <w:tc>
          <w:tcPr>
            <w:tcW w:w="2233" w:type="dxa"/>
          </w:tcPr>
          <w:p w:rsidR="008F654C" w:rsidRDefault="00D1518A">
            <w:pPr>
              <w:rPr>
                <w:rFonts w:ascii="Calibri" w:hAnsi="Calibri" w:cs="Calibri"/>
                <w:sz w:val="22"/>
                <w:szCs w:val="22"/>
              </w:rPr>
            </w:pPr>
            <w:r>
              <w:rPr>
                <w:rFonts w:ascii="Calibri" w:hAnsi="Calibri" w:cs="Calibri"/>
                <w:sz w:val="22"/>
                <w:szCs w:val="22"/>
              </w:rPr>
              <w:t>Secure disposal</w:t>
            </w:r>
          </w:p>
        </w:tc>
      </w:tr>
      <w:tr w:rsidR="008F654C">
        <w:trPr>
          <w:jc w:val="center"/>
        </w:trPr>
        <w:tc>
          <w:tcPr>
            <w:tcW w:w="3713" w:type="dxa"/>
          </w:tcPr>
          <w:p w:rsidR="008F654C" w:rsidRDefault="00D1518A">
            <w:pPr>
              <w:rPr>
                <w:rFonts w:ascii="Calibri" w:hAnsi="Calibri" w:cs="Calibri"/>
                <w:sz w:val="22"/>
                <w:szCs w:val="22"/>
              </w:rPr>
            </w:pPr>
            <w:r>
              <w:rPr>
                <w:rFonts w:ascii="Calibri" w:hAnsi="Calibri" w:cs="Calibri"/>
                <w:sz w:val="22"/>
                <w:szCs w:val="22"/>
              </w:rPr>
              <w:t xml:space="preserve">Newsletters </w:t>
            </w:r>
          </w:p>
        </w:tc>
        <w:tc>
          <w:tcPr>
            <w:tcW w:w="4504" w:type="dxa"/>
          </w:tcPr>
          <w:p w:rsidR="008F654C" w:rsidRDefault="00D1518A">
            <w:pPr>
              <w:rPr>
                <w:rFonts w:ascii="Calibri" w:hAnsi="Calibri" w:cs="Calibri"/>
                <w:sz w:val="22"/>
                <w:szCs w:val="22"/>
              </w:rPr>
            </w:pPr>
            <w:r>
              <w:rPr>
                <w:rFonts w:ascii="Calibri" w:hAnsi="Calibri" w:cs="Calibri"/>
                <w:sz w:val="22"/>
                <w:szCs w:val="22"/>
              </w:rPr>
              <w:t>Current year + 1 year</w:t>
            </w:r>
          </w:p>
        </w:tc>
        <w:tc>
          <w:tcPr>
            <w:tcW w:w="2233" w:type="dxa"/>
          </w:tcPr>
          <w:p w:rsidR="008F654C" w:rsidRDefault="00D1518A">
            <w:pPr>
              <w:rPr>
                <w:rFonts w:ascii="Calibri" w:hAnsi="Calibri" w:cs="Calibri"/>
                <w:sz w:val="22"/>
                <w:szCs w:val="22"/>
              </w:rPr>
            </w:pPr>
            <w:r>
              <w:rPr>
                <w:rFonts w:ascii="Calibri" w:hAnsi="Calibri" w:cs="Calibri"/>
                <w:sz w:val="22"/>
                <w:szCs w:val="22"/>
              </w:rPr>
              <w:t>Standard disposal</w:t>
            </w:r>
          </w:p>
        </w:tc>
      </w:tr>
      <w:tr w:rsidR="008F654C">
        <w:trPr>
          <w:jc w:val="center"/>
        </w:trPr>
        <w:tc>
          <w:tcPr>
            <w:tcW w:w="3713" w:type="dxa"/>
          </w:tcPr>
          <w:p w:rsidR="008F654C" w:rsidRPr="002526A9" w:rsidRDefault="00D1518A">
            <w:pPr>
              <w:rPr>
                <w:rFonts w:ascii="Calibri" w:hAnsi="Calibri" w:cs="Calibri"/>
                <w:sz w:val="22"/>
                <w:szCs w:val="22"/>
              </w:rPr>
            </w:pPr>
            <w:r>
              <w:rPr>
                <w:rFonts w:ascii="Calibri" w:hAnsi="Calibri" w:cs="Calibri"/>
                <w:sz w:val="22"/>
                <w:szCs w:val="22"/>
              </w:rPr>
              <w:t>Keyworking records</w:t>
            </w:r>
          </w:p>
        </w:tc>
        <w:tc>
          <w:tcPr>
            <w:tcW w:w="4504" w:type="dxa"/>
          </w:tcPr>
          <w:p w:rsidR="008F654C" w:rsidRDefault="00D1518A">
            <w:pPr>
              <w:rPr>
                <w:rFonts w:ascii="Calibri" w:hAnsi="Calibri" w:cs="Calibri"/>
                <w:sz w:val="22"/>
                <w:szCs w:val="22"/>
              </w:rPr>
            </w:pPr>
            <w:r>
              <w:rPr>
                <w:rFonts w:ascii="Calibri" w:hAnsi="Calibri" w:cs="Calibri"/>
                <w:sz w:val="22"/>
                <w:szCs w:val="22"/>
              </w:rPr>
              <w:t>Current year + 1 year</w:t>
            </w:r>
          </w:p>
        </w:tc>
        <w:tc>
          <w:tcPr>
            <w:tcW w:w="2233" w:type="dxa"/>
          </w:tcPr>
          <w:p w:rsidR="008F654C" w:rsidRDefault="00D1518A">
            <w:pPr>
              <w:rPr>
                <w:rFonts w:ascii="Calibri" w:hAnsi="Calibri" w:cs="Calibri"/>
                <w:sz w:val="22"/>
                <w:szCs w:val="22"/>
              </w:rPr>
            </w:pPr>
            <w:r>
              <w:rPr>
                <w:rFonts w:ascii="Calibri" w:hAnsi="Calibri" w:cs="Calibri"/>
                <w:sz w:val="22"/>
                <w:szCs w:val="22"/>
              </w:rPr>
              <w:t>Secure disposal</w:t>
            </w:r>
          </w:p>
        </w:tc>
      </w:tr>
    </w:tbl>
    <w:p w:rsidR="008F654C" w:rsidRDefault="008F654C">
      <w:pPr>
        <w:rPr>
          <w:rFonts w:ascii="Calibri" w:hAnsi="Calibri" w:cs="Calibri"/>
          <w:sz w:val="22"/>
          <w:szCs w:val="22"/>
        </w:rPr>
      </w:pPr>
    </w:p>
    <w:tbl>
      <w:tblPr>
        <w:tblStyle w:val="TableGrid"/>
        <w:tblW w:w="0" w:type="auto"/>
        <w:tblLook w:val="04A0" w:firstRow="1" w:lastRow="0" w:firstColumn="1" w:lastColumn="0" w:noHBand="0" w:noVBand="1"/>
      </w:tblPr>
      <w:tblGrid>
        <w:gridCol w:w="3681"/>
        <w:gridCol w:w="4536"/>
        <w:gridCol w:w="2233"/>
      </w:tblGrid>
      <w:tr w:rsidR="008F654C">
        <w:tc>
          <w:tcPr>
            <w:tcW w:w="10450" w:type="dxa"/>
            <w:gridSpan w:val="3"/>
          </w:tcPr>
          <w:p w:rsidR="008F654C" w:rsidRDefault="00D1518A">
            <w:pPr>
              <w:rPr>
                <w:rFonts w:ascii="Calibri" w:hAnsi="Calibri" w:cs="Calibri"/>
                <w:b/>
                <w:sz w:val="22"/>
                <w:szCs w:val="22"/>
              </w:rPr>
            </w:pPr>
            <w:r>
              <w:rPr>
                <w:rFonts w:ascii="Calibri" w:hAnsi="Calibri" w:cs="Calibri"/>
                <w:b/>
                <w:sz w:val="22"/>
                <w:szCs w:val="22"/>
              </w:rPr>
              <w:t>HEALTH AND SAFETY</w:t>
            </w:r>
          </w:p>
        </w:tc>
      </w:tr>
      <w:tr w:rsidR="008F654C">
        <w:tc>
          <w:tcPr>
            <w:tcW w:w="3681" w:type="dxa"/>
          </w:tcPr>
          <w:p w:rsidR="008F654C" w:rsidRDefault="00D1518A">
            <w:pPr>
              <w:rPr>
                <w:rFonts w:ascii="Calibri" w:hAnsi="Calibri" w:cs="Calibri"/>
                <w:i/>
                <w:sz w:val="22"/>
                <w:szCs w:val="22"/>
              </w:rPr>
            </w:pPr>
            <w:r>
              <w:rPr>
                <w:rFonts w:ascii="Calibri" w:hAnsi="Calibri" w:cs="Calibri"/>
                <w:i/>
                <w:sz w:val="22"/>
                <w:szCs w:val="22"/>
              </w:rPr>
              <w:t>Basic file description</w:t>
            </w:r>
          </w:p>
        </w:tc>
        <w:tc>
          <w:tcPr>
            <w:tcW w:w="4536" w:type="dxa"/>
          </w:tcPr>
          <w:p w:rsidR="008F654C" w:rsidRDefault="00D1518A">
            <w:pPr>
              <w:rPr>
                <w:rFonts w:ascii="Calibri" w:hAnsi="Calibri" w:cs="Calibri"/>
                <w:i/>
                <w:sz w:val="22"/>
                <w:szCs w:val="22"/>
              </w:rPr>
            </w:pPr>
            <w:r>
              <w:rPr>
                <w:rFonts w:ascii="Calibri" w:hAnsi="Calibri" w:cs="Calibri"/>
                <w:i/>
                <w:sz w:val="22"/>
                <w:szCs w:val="22"/>
              </w:rPr>
              <w:t>Retention Period</w:t>
            </w:r>
          </w:p>
        </w:tc>
        <w:tc>
          <w:tcPr>
            <w:tcW w:w="2233" w:type="dxa"/>
          </w:tcPr>
          <w:p w:rsidR="008F654C" w:rsidRDefault="00D1518A">
            <w:pPr>
              <w:rPr>
                <w:rFonts w:ascii="Calibri" w:hAnsi="Calibri" w:cs="Calibri"/>
                <w:i/>
                <w:sz w:val="22"/>
                <w:szCs w:val="22"/>
              </w:rPr>
            </w:pPr>
            <w:r>
              <w:rPr>
                <w:rFonts w:ascii="Calibri" w:hAnsi="Calibri" w:cs="Calibri"/>
                <w:i/>
                <w:sz w:val="22"/>
                <w:szCs w:val="22"/>
              </w:rPr>
              <w:t>Action to be taken</w:t>
            </w:r>
          </w:p>
        </w:tc>
      </w:tr>
      <w:tr w:rsidR="008F654C">
        <w:tc>
          <w:tcPr>
            <w:tcW w:w="3681" w:type="dxa"/>
          </w:tcPr>
          <w:p w:rsidR="008F654C" w:rsidRDefault="00D1518A">
            <w:pPr>
              <w:rPr>
                <w:rFonts w:ascii="Calibri" w:hAnsi="Calibri" w:cs="Calibri"/>
                <w:sz w:val="22"/>
                <w:szCs w:val="22"/>
              </w:rPr>
            </w:pPr>
            <w:r>
              <w:rPr>
                <w:rFonts w:ascii="Calibri" w:hAnsi="Calibri" w:cs="Calibri"/>
                <w:sz w:val="22"/>
                <w:szCs w:val="22"/>
              </w:rPr>
              <w:t>Fire precaution log books</w:t>
            </w:r>
          </w:p>
        </w:tc>
        <w:tc>
          <w:tcPr>
            <w:tcW w:w="4536" w:type="dxa"/>
          </w:tcPr>
          <w:p w:rsidR="008F654C" w:rsidRDefault="00D1518A">
            <w:pPr>
              <w:rPr>
                <w:rFonts w:ascii="Calibri" w:hAnsi="Calibri" w:cs="Calibri"/>
                <w:sz w:val="22"/>
                <w:szCs w:val="22"/>
              </w:rPr>
            </w:pPr>
            <w:r>
              <w:rPr>
                <w:rFonts w:ascii="Calibri" w:hAnsi="Calibri" w:cs="Calibri"/>
                <w:sz w:val="22"/>
                <w:szCs w:val="22"/>
              </w:rPr>
              <w:t>Current year + 6 years</w:t>
            </w:r>
          </w:p>
        </w:tc>
        <w:tc>
          <w:tcPr>
            <w:tcW w:w="2233" w:type="dxa"/>
          </w:tcPr>
          <w:p w:rsidR="008F654C" w:rsidRDefault="00D1518A">
            <w:pPr>
              <w:rPr>
                <w:rFonts w:ascii="Calibri" w:hAnsi="Calibri" w:cs="Calibri"/>
                <w:sz w:val="22"/>
                <w:szCs w:val="22"/>
              </w:rPr>
            </w:pPr>
            <w:r>
              <w:rPr>
                <w:rFonts w:ascii="Calibri" w:hAnsi="Calibri" w:cs="Calibri"/>
                <w:sz w:val="22"/>
                <w:szCs w:val="22"/>
              </w:rPr>
              <w:t>Secure disposal</w:t>
            </w:r>
          </w:p>
        </w:tc>
      </w:tr>
      <w:tr w:rsidR="008F654C">
        <w:tc>
          <w:tcPr>
            <w:tcW w:w="3681" w:type="dxa"/>
          </w:tcPr>
          <w:p w:rsidR="008F654C" w:rsidRDefault="00D1518A">
            <w:pPr>
              <w:rPr>
                <w:rFonts w:ascii="Calibri" w:hAnsi="Calibri" w:cs="Calibri"/>
                <w:sz w:val="22"/>
                <w:szCs w:val="22"/>
              </w:rPr>
            </w:pPr>
            <w:r>
              <w:rPr>
                <w:rFonts w:ascii="Calibri" w:hAnsi="Calibri" w:cs="Calibri"/>
                <w:sz w:val="22"/>
                <w:szCs w:val="22"/>
              </w:rPr>
              <w:t>Health and Safety Risk Assessments</w:t>
            </w:r>
          </w:p>
        </w:tc>
        <w:tc>
          <w:tcPr>
            <w:tcW w:w="4536" w:type="dxa"/>
          </w:tcPr>
          <w:p w:rsidR="008F654C" w:rsidRDefault="00D1518A">
            <w:pPr>
              <w:rPr>
                <w:rFonts w:ascii="Calibri" w:hAnsi="Calibri" w:cs="Calibri"/>
                <w:sz w:val="22"/>
                <w:szCs w:val="22"/>
              </w:rPr>
            </w:pPr>
            <w:r>
              <w:rPr>
                <w:rFonts w:ascii="Calibri" w:hAnsi="Calibri" w:cs="Calibri"/>
                <w:sz w:val="22"/>
                <w:szCs w:val="22"/>
              </w:rPr>
              <w:t>Life of risk assessment + 3 years</w:t>
            </w:r>
          </w:p>
        </w:tc>
        <w:tc>
          <w:tcPr>
            <w:tcW w:w="2233" w:type="dxa"/>
          </w:tcPr>
          <w:p w:rsidR="008F654C" w:rsidRDefault="00D1518A">
            <w:pPr>
              <w:rPr>
                <w:rFonts w:ascii="Calibri" w:hAnsi="Calibri" w:cs="Calibri"/>
                <w:sz w:val="22"/>
                <w:szCs w:val="22"/>
              </w:rPr>
            </w:pPr>
            <w:r>
              <w:rPr>
                <w:rFonts w:ascii="Calibri" w:hAnsi="Calibri" w:cs="Calibri"/>
                <w:sz w:val="22"/>
                <w:szCs w:val="22"/>
              </w:rPr>
              <w:t>Secure disposal</w:t>
            </w:r>
          </w:p>
        </w:tc>
      </w:tr>
      <w:tr w:rsidR="008F654C">
        <w:tc>
          <w:tcPr>
            <w:tcW w:w="3681" w:type="dxa"/>
          </w:tcPr>
          <w:p w:rsidR="008F654C" w:rsidRDefault="00D1518A">
            <w:pPr>
              <w:rPr>
                <w:rFonts w:ascii="Calibri" w:hAnsi="Calibri" w:cs="Calibri"/>
                <w:sz w:val="22"/>
                <w:szCs w:val="22"/>
              </w:rPr>
            </w:pPr>
            <w:r>
              <w:rPr>
                <w:rFonts w:ascii="Calibri" w:hAnsi="Calibri" w:cs="Calibri"/>
                <w:sz w:val="22"/>
                <w:szCs w:val="22"/>
              </w:rPr>
              <w:t>Records relating to an accident at work (can be sent to HR Office or kept on file at the school)</w:t>
            </w:r>
          </w:p>
        </w:tc>
        <w:tc>
          <w:tcPr>
            <w:tcW w:w="4536" w:type="dxa"/>
          </w:tcPr>
          <w:p w:rsidR="008F654C" w:rsidRDefault="00D1518A">
            <w:pPr>
              <w:rPr>
                <w:rFonts w:ascii="Calibri" w:hAnsi="Calibri" w:cs="Calibri"/>
                <w:sz w:val="22"/>
                <w:szCs w:val="22"/>
              </w:rPr>
            </w:pPr>
            <w:r>
              <w:rPr>
                <w:rFonts w:ascii="Calibri" w:hAnsi="Calibri" w:cs="Calibri"/>
                <w:sz w:val="22"/>
                <w:szCs w:val="22"/>
              </w:rPr>
              <w:t>Date of incident + 12 years</w:t>
            </w:r>
          </w:p>
        </w:tc>
        <w:tc>
          <w:tcPr>
            <w:tcW w:w="2233" w:type="dxa"/>
          </w:tcPr>
          <w:p w:rsidR="008F654C" w:rsidRDefault="00D1518A">
            <w:pPr>
              <w:rPr>
                <w:rFonts w:ascii="Calibri" w:hAnsi="Calibri" w:cs="Calibri"/>
                <w:sz w:val="22"/>
                <w:szCs w:val="22"/>
              </w:rPr>
            </w:pPr>
            <w:r>
              <w:rPr>
                <w:rFonts w:ascii="Calibri" w:hAnsi="Calibri" w:cs="Calibri"/>
                <w:sz w:val="22"/>
                <w:szCs w:val="22"/>
              </w:rPr>
              <w:t>Secure disposal</w:t>
            </w:r>
          </w:p>
        </w:tc>
      </w:tr>
      <w:tr w:rsidR="008F654C">
        <w:tc>
          <w:tcPr>
            <w:tcW w:w="3681" w:type="dxa"/>
          </w:tcPr>
          <w:p w:rsidR="008F654C" w:rsidRDefault="00D1518A">
            <w:pPr>
              <w:rPr>
                <w:rFonts w:ascii="Calibri" w:hAnsi="Calibri" w:cs="Calibri"/>
                <w:sz w:val="22"/>
                <w:szCs w:val="22"/>
              </w:rPr>
            </w:pPr>
            <w:r>
              <w:rPr>
                <w:rFonts w:ascii="Calibri" w:hAnsi="Calibri" w:cs="Calibri"/>
                <w:sz w:val="22"/>
                <w:szCs w:val="22"/>
              </w:rPr>
              <w:t>Accident reports relating to adults</w:t>
            </w:r>
          </w:p>
        </w:tc>
        <w:tc>
          <w:tcPr>
            <w:tcW w:w="4536" w:type="dxa"/>
          </w:tcPr>
          <w:p w:rsidR="008F654C" w:rsidRDefault="00D1518A">
            <w:pPr>
              <w:rPr>
                <w:rFonts w:ascii="Calibri" w:hAnsi="Calibri" w:cs="Calibri"/>
                <w:sz w:val="22"/>
                <w:szCs w:val="22"/>
              </w:rPr>
            </w:pPr>
            <w:r>
              <w:rPr>
                <w:rFonts w:ascii="Calibri" w:hAnsi="Calibri" w:cs="Calibri"/>
                <w:sz w:val="22"/>
                <w:szCs w:val="22"/>
              </w:rPr>
              <w:t>Date of incident + 6 years</w:t>
            </w:r>
          </w:p>
        </w:tc>
        <w:tc>
          <w:tcPr>
            <w:tcW w:w="2233" w:type="dxa"/>
          </w:tcPr>
          <w:p w:rsidR="008F654C" w:rsidRDefault="00D1518A">
            <w:pPr>
              <w:rPr>
                <w:rFonts w:ascii="Calibri" w:hAnsi="Calibri" w:cs="Calibri"/>
                <w:sz w:val="22"/>
                <w:szCs w:val="22"/>
              </w:rPr>
            </w:pPr>
            <w:r>
              <w:rPr>
                <w:rFonts w:ascii="Calibri" w:hAnsi="Calibri" w:cs="Calibri"/>
                <w:sz w:val="22"/>
                <w:szCs w:val="22"/>
              </w:rPr>
              <w:t>Secure disposal</w:t>
            </w:r>
          </w:p>
        </w:tc>
      </w:tr>
      <w:tr w:rsidR="008F654C">
        <w:tc>
          <w:tcPr>
            <w:tcW w:w="3681" w:type="dxa"/>
          </w:tcPr>
          <w:p w:rsidR="008F654C" w:rsidRDefault="00D1518A">
            <w:pPr>
              <w:rPr>
                <w:rFonts w:ascii="Calibri" w:hAnsi="Calibri" w:cs="Calibri"/>
                <w:sz w:val="22"/>
                <w:szCs w:val="22"/>
              </w:rPr>
            </w:pPr>
            <w:r>
              <w:rPr>
                <w:rFonts w:ascii="Calibri" w:hAnsi="Calibri" w:cs="Calibri"/>
                <w:sz w:val="22"/>
                <w:szCs w:val="22"/>
              </w:rPr>
              <w:t>Accident reports relating to children</w:t>
            </w:r>
          </w:p>
        </w:tc>
        <w:tc>
          <w:tcPr>
            <w:tcW w:w="4536" w:type="dxa"/>
          </w:tcPr>
          <w:p w:rsidR="008F654C" w:rsidRDefault="00D1518A">
            <w:pPr>
              <w:rPr>
                <w:rFonts w:ascii="Calibri" w:hAnsi="Calibri" w:cs="Calibri"/>
                <w:sz w:val="22"/>
                <w:szCs w:val="22"/>
              </w:rPr>
            </w:pPr>
            <w:r>
              <w:rPr>
                <w:rFonts w:ascii="Calibri" w:hAnsi="Calibri" w:cs="Calibri"/>
                <w:sz w:val="22"/>
                <w:szCs w:val="22"/>
              </w:rPr>
              <w:t>Date of birth + 25 years</w:t>
            </w:r>
          </w:p>
        </w:tc>
        <w:tc>
          <w:tcPr>
            <w:tcW w:w="2233" w:type="dxa"/>
          </w:tcPr>
          <w:p w:rsidR="008F654C" w:rsidRDefault="00D1518A">
            <w:pPr>
              <w:rPr>
                <w:rFonts w:ascii="Calibri" w:hAnsi="Calibri" w:cs="Calibri"/>
                <w:sz w:val="22"/>
                <w:szCs w:val="22"/>
              </w:rPr>
            </w:pPr>
            <w:r>
              <w:rPr>
                <w:rFonts w:ascii="Calibri" w:hAnsi="Calibri" w:cs="Calibri"/>
                <w:sz w:val="22"/>
                <w:szCs w:val="22"/>
              </w:rPr>
              <w:t>Secure disposal</w:t>
            </w:r>
          </w:p>
        </w:tc>
      </w:tr>
      <w:tr w:rsidR="008F654C">
        <w:tc>
          <w:tcPr>
            <w:tcW w:w="3681" w:type="dxa"/>
          </w:tcPr>
          <w:p w:rsidR="008F654C" w:rsidRDefault="00D1518A">
            <w:pPr>
              <w:rPr>
                <w:rFonts w:ascii="Calibri" w:hAnsi="Calibri" w:cs="Calibri"/>
                <w:sz w:val="22"/>
                <w:szCs w:val="22"/>
              </w:rPr>
            </w:pPr>
            <w:r>
              <w:rPr>
                <w:rFonts w:ascii="Calibri" w:hAnsi="Calibri" w:cs="Calibri"/>
                <w:sz w:val="22"/>
                <w:szCs w:val="22"/>
              </w:rPr>
              <w:t>COSHH records</w:t>
            </w:r>
          </w:p>
        </w:tc>
        <w:tc>
          <w:tcPr>
            <w:tcW w:w="4536" w:type="dxa"/>
          </w:tcPr>
          <w:p w:rsidR="008F654C" w:rsidRDefault="00D1518A">
            <w:pPr>
              <w:rPr>
                <w:rFonts w:ascii="Calibri" w:hAnsi="Calibri" w:cs="Calibri"/>
                <w:sz w:val="22"/>
                <w:szCs w:val="22"/>
              </w:rPr>
            </w:pPr>
            <w:r>
              <w:rPr>
                <w:rFonts w:ascii="Calibri" w:hAnsi="Calibri" w:cs="Calibri"/>
                <w:sz w:val="22"/>
                <w:szCs w:val="22"/>
              </w:rPr>
              <w:t>Current year + 40 years</w:t>
            </w:r>
          </w:p>
        </w:tc>
        <w:tc>
          <w:tcPr>
            <w:tcW w:w="2233" w:type="dxa"/>
          </w:tcPr>
          <w:p w:rsidR="008F654C" w:rsidRDefault="00D1518A">
            <w:pPr>
              <w:rPr>
                <w:rFonts w:ascii="Calibri" w:hAnsi="Calibri" w:cs="Calibri"/>
                <w:sz w:val="22"/>
                <w:szCs w:val="22"/>
              </w:rPr>
            </w:pPr>
            <w:r>
              <w:rPr>
                <w:rFonts w:ascii="Calibri" w:hAnsi="Calibri" w:cs="Calibri"/>
                <w:sz w:val="22"/>
                <w:szCs w:val="22"/>
              </w:rPr>
              <w:t>Secure disposal</w:t>
            </w:r>
          </w:p>
        </w:tc>
      </w:tr>
      <w:tr w:rsidR="008F654C">
        <w:tc>
          <w:tcPr>
            <w:tcW w:w="3681" w:type="dxa"/>
          </w:tcPr>
          <w:p w:rsidR="008F654C" w:rsidRDefault="00D1518A">
            <w:pPr>
              <w:rPr>
                <w:rFonts w:ascii="Calibri" w:hAnsi="Calibri" w:cs="Calibri"/>
                <w:sz w:val="22"/>
                <w:szCs w:val="22"/>
              </w:rPr>
            </w:pPr>
            <w:r>
              <w:rPr>
                <w:rFonts w:ascii="Calibri" w:hAnsi="Calibri" w:cs="Calibri"/>
                <w:sz w:val="22"/>
                <w:szCs w:val="22"/>
              </w:rPr>
              <w:t>Asbestos management and monitoring records</w:t>
            </w:r>
          </w:p>
        </w:tc>
        <w:tc>
          <w:tcPr>
            <w:tcW w:w="4536" w:type="dxa"/>
          </w:tcPr>
          <w:p w:rsidR="008F654C" w:rsidRDefault="00D1518A">
            <w:pPr>
              <w:rPr>
                <w:rFonts w:ascii="Calibri" w:hAnsi="Calibri" w:cs="Calibri"/>
                <w:sz w:val="22"/>
                <w:szCs w:val="22"/>
              </w:rPr>
            </w:pPr>
            <w:r>
              <w:rPr>
                <w:rFonts w:ascii="Calibri" w:hAnsi="Calibri" w:cs="Calibri"/>
                <w:sz w:val="22"/>
                <w:szCs w:val="22"/>
              </w:rPr>
              <w:t>Current year + 40 years</w:t>
            </w:r>
          </w:p>
        </w:tc>
        <w:tc>
          <w:tcPr>
            <w:tcW w:w="2233" w:type="dxa"/>
          </w:tcPr>
          <w:p w:rsidR="008F654C" w:rsidRDefault="00D1518A">
            <w:pPr>
              <w:rPr>
                <w:rFonts w:ascii="Calibri" w:hAnsi="Calibri" w:cs="Calibri"/>
                <w:sz w:val="22"/>
                <w:szCs w:val="22"/>
              </w:rPr>
            </w:pPr>
            <w:r>
              <w:rPr>
                <w:rFonts w:ascii="Calibri" w:hAnsi="Calibri" w:cs="Calibri"/>
                <w:sz w:val="22"/>
                <w:szCs w:val="22"/>
              </w:rPr>
              <w:t>Secure disposal</w:t>
            </w:r>
          </w:p>
        </w:tc>
      </w:tr>
    </w:tbl>
    <w:p w:rsidR="008F654C" w:rsidRDefault="008F654C">
      <w:pPr>
        <w:rPr>
          <w:rFonts w:ascii="Calibri" w:hAnsi="Calibri" w:cs="Calibri"/>
          <w:sz w:val="22"/>
          <w:szCs w:val="22"/>
        </w:rPr>
      </w:pPr>
    </w:p>
    <w:tbl>
      <w:tblPr>
        <w:tblStyle w:val="TableGrid"/>
        <w:tblW w:w="0" w:type="auto"/>
        <w:tblLook w:val="04A0" w:firstRow="1" w:lastRow="0" w:firstColumn="1" w:lastColumn="0" w:noHBand="0" w:noVBand="1"/>
      </w:tblPr>
      <w:tblGrid>
        <w:gridCol w:w="3857"/>
        <w:gridCol w:w="4360"/>
        <w:gridCol w:w="2233"/>
      </w:tblGrid>
      <w:tr w:rsidR="008F654C">
        <w:tc>
          <w:tcPr>
            <w:tcW w:w="10450" w:type="dxa"/>
            <w:gridSpan w:val="3"/>
          </w:tcPr>
          <w:p w:rsidR="008F654C" w:rsidRDefault="00D1518A">
            <w:pPr>
              <w:rPr>
                <w:rFonts w:ascii="Calibri" w:hAnsi="Calibri" w:cs="Calibri"/>
                <w:b/>
                <w:sz w:val="22"/>
                <w:szCs w:val="22"/>
              </w:rPr>
            </w:pPr>
            <w:r>
              <w:rPr>
                <w:rFonts w:ascii="Calibri" w:hAnsi="Calibri" w:cs="Calibri"/>
                <w:b/>
                <w:sz w:val="22"/>
                <w:szCs w:val="22"/>
              </w:rPr>
              <w:t xml:space="preserve">PUPIL </w:t>
            </w:r>
          </w:p>
        </w:tc>
      </w:tr>
      <w:tr w:rsidR="008F654C">
        <w:tc>
          <w:tcPr>
            <w:tcW w:w="3857" w:type="dxa"/>
          </w:tcPr>
          <w:p w:rsidR="008F654C" w:rsidRDefault="00D1518A">
            <w:pPr>
              <w:rPr>
                <w:rFonts w:ascii="Calibri" w:hAnsi="Calibri" w:cs="Calibri"/>
                <w:i/>
                <w:sz w:val="22"/>
                <w:szCs w:val="22"/>
              </w:rPr>
            </w:pPr>
            <w:r>
              <w:rPr>
                <w:rFonts w:ascii="Calibri" w:hAnsi="Calibri" w:cs="Calibri"/>
                <w:i/>
                <w:sz w:val="22"/>
                <w:szCs w:val="22"/>
              </w:rPr>
              <w:t>Basic file description</w:t>
            </w:r>
          </w:p>
        </w:tc>
        <w:tc>
          <w:tcPr>
            <w:tcW w:w="4360" w:type="dxa"/>
          </w:tcPr>
          <w:p w:rsidR="008F654C" w:rsidRDefault="00D1518A">
            <w:pPr>
              <w:rPr>
                <w:rFonts w:ascii="Calibri" w:hAnsi="Calibri" w:cs="Calibri"/>
                <w:i/>
                <w:sz w:val="22"/>
                <w:szCs w:val="22"/>
              </w:rPr>
            </w:pPr>
            <w:r>
              <w:rPr>
                <w:rFonts w:ascii="Calibri" w:hAnsi="Calibri" w:cs="Calibri"/>
                <w:i/>
                <w:sz w:val="22"/>
                <w:szCs w:val="22"/>
              </w:rPr>
              <w:t>Retention Period</w:t>
            </w:r>
          </w:p>
        </w:tc>
        <w:tc>
          <w:tcPr>
            <w:tcW w:w="2233" w:type="dxa"/>
          </w:tcPr>
          <w:p w:rsidR="008F654C" w:rsidRDefault="00D1518A">
            <w:pPr>
              <w:rPr>
                <w:rFonts w:ascii="Calibri" w:hAnsi="Calibri" w:cs="Calibri"/>
                <w:i/>
                <w:sz w:val="22"/>
                <w:szCs w:val="22"/>
              </w:rPr>
            </w:pPr>
            <w:r>
              <w:rPr>
                <w:rFonts w:ascii="Calibri" w:hAnsi="Calibri" w:cs="Calibri"/>
                <w:i/>
                <w:sz w:val="22"/>
                <w:szCs w:val="22"/>
              </w:rPr>
              <w:t>Action to be taken</w:t>
            </w:r>
          </w:p>
        </w:tc>
      </w:tr>
      <w:tr w:rsidR="008F654C">
        <w:tc>
          <w:tcPr>
            <w:tcW w:w="3857" w:type="dxa"/>
          </w:tcPr>
          <w:p w:rsidR="008F654C" w:rsidRDefault="00D1518A">
            <w:pPr>
              <w:rPr>
                <w:rFonts w:ascii="Calibri" w:hAnsi="Calibri" w:cs="Calibri"/>
                <w:sz w:val="22"/>
                <w:szCs w:val="22"/>
              </w:rPr>
            </w:pPr>
            <w:r>
              <w:rPr>
                <w:rFonts w:ascii="Calibri" w:hAnsi="Calibri" w:cs="Calibri"/>
                <w:sz w:val="22"/>
                <w:szCs w:val="22"/>
              </w:rPr>
              <w:t>Pupils files and folders to include:</w:t>
            </w:r>
          </w:p>
          <w:p w:rsidR="008F654C" w:rsidRDefault="00D1518A" w:rsidP="00F848D5">
            <w:pPr>
              <w:pStyle w:val="ListParagraph"/>
              <w:numPr>
                <w:ilvl w:val="0"/>
                <w:numId w:val="24"/>
              </w:numPr>
              <w:rPr>
                <w:rFonts w:ascii="Calibri" w:hAnsi="Calibri" w:cs="Calibri"/>
                <w:sz w:val="22"/>
                <w:szCs w:val="22"/>
              </w:rPr>
            </w:pPr>
            <w:r>
              <w:rPr>
                <w:rFonts w:ascii="Calibri" w:hAnsi="Calibri" w:cs="Calibri"/>
                <w:sz w:val="22"/>
                <w:szCs w:val="22"/>
              </w:rPr>
              <w:t>Admissions paperwork</w:t>
            </w:r>
          </w:p>
          <w:p w:rsidR="008F654C" w:rsidRDefault="00D1518A" w:rsidP="00F848D5">
            <w:pPr>
              <w:pStyle w:val="ListParagraph"/>
              <w:numPr>
                <w:ilvl w:val="0"/>
                <w:numId w:val="24"/>
              </w:numPr>
              <w:rPr>
                <w:rFonts w:ascii="Calibri" w:hAnsi="Calibri" w:cs="Calibri"/>
                <w:sz w:val="22"/>
                <w:szCs w:val="22"/>
              </w:rPr>
            </w:pPr>
            <w:r>
              <w:rPr>
                <w:rFonts w:ascii="Calibri" w:hAnsi="Calibri" w:cs="Calibri"/>
                <w:sz w:val="22"/>
                <w:szCs w:val="22"/>
              </w:rPr>
              <w:t>EHC Plans</w:t>
            </w:r>
          </w:p>
          <w:p w:rsidR="008F654C" w:rsidRDefault="00D1518A" w:rsidP="00F848D5">
            <w:pPr>
              <w:pStyle w:val="ListParagraph"/>
              <w:numPr>
                <w:ilvl w:val="0"/>
                <w:numId w:val="24"/>
              </w:numPr>
              <w:rPr>
                <w:rFonts w:ascii="Calibri" w:hAnsi="Calibri" w:cs="Calibri"/>
                <w:sz w:val="22"/>
                <w:szCs w:val="22"/>
              </w:rPr>
            </w:pPr>
            <w:r>
              <w:rPr>
                <w:rFonts w:ascii="Calibri" w:hAnsi="Calibri" w:cs="Calibri"/>
                <w:sz w:val="22"/>
                <w:szCs w:val="22"/>
              </w:rPr>
              <w:lastRenderedPageBreak/>
              <w:t>Report e.g. Educational Psychology</w:t>
            </w:r>
          </w:p>
          <w:p w:rsidR="008F654C" w:rsidRDefault="00D1518A" w:rsidP="00F848D5">
            <w:pPr>
              <w:pStyle w:val="ListParagraph"/>
              <w:numPr>
                <w:ilvl w:val="0"/>
                <w:numId w:val="24"/>
              </w:numPr>
              <w:rPr>
                <w:rFonts w:ascii="Calibri" w:hAnsi="Calibri" w:cs="Calibri"/>
                <w:sz w:val="22"/>
                <w:szCs w:val="22"/>
              </w:rPr>
            </w:pPr>
            <w:r>
              <w:rPr>
                <w:rFonts w:ascii="Calibri" w:hAnsi="Calibri" w:cs="Calibri"/>
                <w:sz w:val="22"/>
                <w:szCs w:val="22"/>
              </w:rPr>
              <w:t>Annual review paperwork</w:t>
            </w:r>
          </w:p>
          <w:p w:rsidR="008F654C" w:rsidRDefault="00D1518A" w:rsidP="00F848D5">
            <w:pPr>
              <w:pStyle w:val="ListParagraph"/>
              <w:numPr>
                <w:ilvl w:val="0"/>
                <w:numId w:val="24"/>
              </w:numPr>
              <w:rPr>
                <w:rFonts w:ascii="Calibri" w:hAnsi="Calibri" w:cs="Calibri"/>
                <w:sz w:val="22"/>
                <w:szCs w:val="22"/>
              </w:rPr>
            </w:pPr>
            <w:r>
              <w:rPr>
                <w:rFonts w:ascii="Calibri" w:hAnsi="Calibri" w:cs="Calibri"/>
                <w:sz w:val="22"/>
                <w:szCs w:val="22"/>
              </w:rPr>
              <w:t xml:space="preserve">Risk Assessments and </w:t>
            </w:r>
            <w:r w:rsidR="002526A9">
              <w:rPr>
                <w:rFonts w:ascii="Calibri" w:hAnsi="Calibri" w:cs="Calibri"/>
                <w:sz w:val="22"/>
                <w:szCs w:val="22"/>
              </w:rPr>
              <w:t xml:space="preserve">Relational </w:t>
            </w:r>
            <w:r>
              <w:rPr>
                <w:rFonts w:ascii="Calibri" w:hAnsi="Calibri" w:cs="Calibri"/>
                <w:sz w:val="22"/>
                <w:szCs w:val="22"/>
              </w:rPr>
              <w:t>Support Plans</w:t>
            </w:r>
            <w:r>
              <w:rPr>
                <w:rFonts w:ascii="Calibri" w:hAnsi="Calibri" w:cs="Calibri"/>
                <w:color w:val="FF0000"/>
                <w:sz w:val="22"/>
                <w:szCs w:val="22"/>
              </w:rPr>
              <w:t xml:space="preserve"> </w:t>
            </w:r>
          </w:p>
          <w:p w:rsidR="008F654C" w:rsidRDefault="00D1518A" w:rsidP="00F848D5">
            <w:pPr>
              <w:pStyle w:val="ListParagraph"/>
              <w:numPr>
                <w:ilvl w:val="0"/>
                <w:numId w:val="24"/>
              </w:numPr>
              <w:rPr>
                <w:rFonts w:ascii="Calibri" w:hAnsi="Calibri" w:cs="Calibri"/>
                <w:sz w:val="22"/>
                <w:szCs w:val="22"/>
              </w:rPr>
            </w:pPr>
            <w:r>
              <w:rPr>
                <w:rFonts w:ascii="Calibri" w:hAnsi="Calibri" w:cs="Calibri"/>
                <w:sz w:val="22"/>
                <w:szCs w:val="22"/>
              </w:rPr>
              <w:t>Pupil related communications</w:t>
            </w:r>
          </w:p>
          <w:p w:rsidR="008F654C" w:rsidRDefault="00D1518A" w:rsidP="00F848D5">
            <w:pPr>
              <w:pStyle w:val="ListParagraph"/>
              <w:numPr>
                <w:ilvl w:val="0"/>
                <w:numId w:val="24"/>
              </w:numPr>
              <w:rPr>
                <w:rFonts w:ascii="Calibri" w:hAnsi="Calibri" w:cs="Calibri"/>
                <w:sz w:val="22"/>
                <w:szCs w:val="22"/>
              </w:rPr>
            </w:pPr>
            <w:r>
              <w:rPr>
                <w:rFonts w:ascii="Calibri" w:hAnsi="Calibri" w:cs="Calibri"/>
                <w:sz w:val="22"/>
                <w:szCs w:val="22"/>
              </w:rPr>
              <w:t>Medication Records</w:t>
            </w:r>
          </w:p>
          <w:p w:rsidR="008F654C" w:rsidRDefault="00D1518A">
            <w:pPr>
              <w:rPr>
                <w:rFonts w:ascii="Calibri" w:hAnsi="Calibri" w:cs="Calibri"/>
                <w:sz w:val="22"/>
                <w:szCs w:val="22"/>
              </w:rPr>
            </w:pPr>
            <w:r>
              <w:rPr>
                <w:rFonts w:ascii="Calibri" w:hAnsi="Calibri" w:cs="Calibri"/>
                <w:sz w:val="22"/>
                <w:szCs w:val="22"/>
              </w:rPr>
              <w:t>(An individual pupil’s files and folders can be merged during archiving)</w:t>
            </w:r>
          </w:p>
        </w:tc>
        <w:tc>
          <w:tcPr>
            <w:tcW w:w="4360" w:type="dxa"/>
          </w:tcPr>
          <w:p w:rsidR="008F654C" w:rsidRDefault="00D1518A">
            <w:pPr>
              <w:rPr>
                <w:rFonts w:ascii="Calibri" w:hAnsi="Calibri" w:cs="Calibri"/>
                <w:sz w:val="22"/>
                <w:szCs w:val="22"/>
              </w:rPr>
            </w:pPr>
            <w:r>
              <w:rPr>
                <w:rFonts w:ascii="Calibri" w:hAnsi="Calibri" w:cs="Calibri"/>
                <w:sz w:val="22"/>
                <w:szCs w:val="22"/>
              </w:rPr>
              <w:lastRenderedPageBreak/>
              <w:t>Date of birth + 25 years</w:t>
            </w:r>
          </w:p>
        </w:tc>
        <w:tc>
          <w:tcPr>
            <w:tcW w:w="2233" w:type="dxa"/>
          </w:tcPr>
          <w:p w:rsidR="008F654C" w:rsidRDefault="00D1518A">
            <w:pPr>
              <w:rPr>
                <w:rFonts w:ascii="Calibri" w:hAnsi="Calibri" w:cs="Calibri"/>
                <w:sz w:val="22"/>
                <w:szCs w:val="22"/>
              </w:rPr>
            </w:pPr>
            <w:r>
              <w:rPr>
                <w:rFonts w:ascii="Calibri" w:hAnsi="Calibri" w:cs="Calibri"/>
                <w:sz w:val="22"/>
                <w:szCs w:val="22"/>
              </w:rPr>
              <w:t>Secure disposal</w:t>
            </w:r>
          </w:p>
        </w:tc>
      </w:tr>
      <w:tr w:rsidR="008F654C">
        <w:tc>
          <w:tcPr>
            <w:tcW w:w="3857" w:type="dxa"/>
          </w:tcPr>
          <w:p w:rsidR="008F654C" w:rsidRDefault="00D1518A">
            <w:pPr>
              <w:rPr>
                <w:rFonts w:ascii="Calibri" w:hAnsi="Calibri" w:cs="Calibri"/>
                <w:sz w:val="22"/>
                <w:szCs w:val="22"/>
              </w:rPr>
            </w:pPr>
            <w:r>
              <w:rPr>
                <w:rFonts w:ascii="Calibri" w:hAnsi="Calibri" w:cs="Calibri"/>
                <w:sz w:val="22"/>
                <w:szCs w:val="22"/>
              </w:rPr>
              <w:lastRenderedPageBreak/>
              <w:t>Child Protection Files</w:t>
            </w:r>
            <w:r w:rsidR="002526A9">
              <w:rPr>
                <w:rFonts w:ascii="Calibri" w:hAnsi="Calibri" w:cs="Calibri"/>
                <w:sz w:val="22"/>
                <w:szCs w:val="22"/>
              </w:rPr>
              <w:t xml:space="preserve"> and MyConcern data</w:t>
            </w:r>
          </w:p>
        </w:tc>
        <w:tc>
          <w:tcPr>
            <w:tcW w:w="4360" w:type="dxa"/>
          </w:tcPr>
          <w:p w:rsidR="008F654C" w:rsidRDefault="00D1518A">
            <w:pPr>
              <w:rPr>
                <w:rFonts w:ascii="Calibri" w:hAnsi="Calibri" w:cs="Calibri"/>
                <w:sz w:val="22"/>
                <w:szCs w:val="22"/>
              </w:rPr>
            </w:pPr>
            <w:r>
              <w:rPr>
                <w:rFonts w:ascii="Calibri" w:hAnsi="Calibri" w:cs="Calibri"/>
                <w:sz w:val="22"/>
                <w:szCs w:val="22"/>
              </w:rPr>
              <w:t>Date of birth + 25 years</w:t>
            </w:r>
          </w:p>
        </w:tc>
        <w:tc>
          <w:tcPr>
            <w:tcW w:w="2233" w:type="dxa"/>
          </w:tcPr>
          <w:p w:rsidR="008F654C" w:rsidRDefault="00D1518A">
            <w:pPr>
              <w:rPr>
                <w:rFonts w:ascii="Calibri" w:hAnsi="Calibri" w:cs="Calibri"/>
                <w:sz w:val="22"/>
                <w:szCs w:val="22"/>
              </w:rPr>
            </w:pPr>
            <w:r>
              <w:rPr>
                <w:rFonts w:ascii="Calibri" w:hAnsi="Calibri" w:cs="Calibri"/>
                <w:sz w:val="22"/>
                <w:szCs w:val="22"/>
              </w:rPr>
              <w:t>Secure disposal</w:t>
            </w:r>
          </w:p>
        </w:tc>
      </w:tr>
    </w:tbl>
    <w:p w:rsidR="008F654C" w:rsidRDefault="008F654C">
      <w:pPr>
        <w:rPr>
          <w:rFonts w:ascii="Calibri" w:hAnsi="Calibri" w:cs="Calibri"/>
          <w:sz w:val="22"/>
          <w:szCs w:val="22"/>
        </w:rPr>
      </w:pPr>
    </w:p>
    <w:tbl>
      <w:tblPr>
        <w:tblStyle w:val="TableGrid"/>
        <w:tblW w:w="0" w:type="auto"/>
        <w:tblLook w:val="04A0" w:firstRow="1" w:lastRow="0" w:firstColumn="1" w:lastColumn="0" w:noHBand="0" w:noVBand="1"/>
      </w:tblPr>
      <w:tblGrid>
        <w:gridCol w:w="3823"/>
        <w:gridCol w:w="4394"/>
        <w:gridCol w:w="2233"/>
      </w:tblGrid>
      <w:tr w:rsidR="008F654C">
        <w:tc>
          <w:tcPr>
            <w:tcW w:w="10450" w:type="dxa"/>
            <w:gridSpan w:val="3"/>
          </w:tcPr>
          <w:p w:rsidR="008F654C" w:rsidRDefault="00D1518A">
            <w:pPr>
              <w:rPr>
                <w:rFonts w:ascii="Calibri" w:hAnsi="Calibri" w:cs="Calibri"/>
                <w:b/>
                <w:sz w:val="22"/>
                <w:szCs w:val="22"/>
              </w:rPr>
            </w:pPr>
            <w:r>
              <w:rPr>
                <w:rFonts w:ascii="Calibri" w:hAnsi="Calibri" w:cs="Calibri"/>
                <w:b/>
                <w:sz w:val="22"/>
                <w:szCs w:val="22"/>
              </w:rPr>
              <w:t>HR</w:t>
            </w:r>
          </w:p>
        </w:tc>
      </w:tr>
      <w:tr w:rsidR="008F654C">
        <w:tc>
          <w:tcPr>
            <w:tcW w:w="3823" w:type="dxa"/>
          </w:tcPr>
          <w:p w:rsidR="008F654C" w:rsidRDefault="00D1518A">
            <w:pPr>
              <w:rPr>
                <w:rFonts w:ascii="Calibri" w:hAnsi="Calibri" w:cs="Calibri"/>
                <w:i/>
                <w:sz w:val="22"/>
                <w:szCs w:val="22"/>
              </w:rPr>
            </w:pPr>
            <w:r>
              <w:rPr>
                <w:rFonts w:ascii="Calibri" w:hAnsi="Calibri" w:cs="Calibri"/>
                <w:i/>
                <w:sz w:val="22"/>
                <w:szCs w:val="22"/>
              </w:rPr>
              <w:t>Basic file description</w:t>
            </w:r>
          </w:p>
        </w:tc>
        <w:tc>
          <w:tcPr>
            <w:tcW w:w="4394" w:type="dxa"/>
          </w:tcPr>
          <w:p w:rsidR="008F654C" w:rsidRDefault="00D1518A">
            <w:pPr>
              <w:rPr>
                <w:rFonts w:ascii="Calibri" w:hAnsi="Calibri" w:cs="Calibri"/>
                <w:i/>
                <w:sz w:val="22"/>
                <w:szCs w:val="22"/>
              </w:rPr>
            </w:pPr>
            <w:r>
              <w:rPr>
                <w:rFonts w:ascii="Calibri" w:hAnsi="Calibri" w:cs="Calibri"/>
                <w:i/>
                <w:sz w:val="22"/>
                <w:szCs w:val="22"/>
              </w:rPr>
              <w:t>Retention Period</w:t>
            </w:r>
          </w:p>
        </w:tc>
        <w:tc>
          <w:tcPr>
            <w:tcW w:w="2233" w:type="dxa"/>
          </w:tcPr>
          <w:p w:rsidR="008F654C" w:rsidRDefault="00D1518A">
            <w:pPr>
              <w:rPr>
                <w:rFonts w:ascii="Calibri" w:hAnsi="Calibri" w:cs="Calibri"/>
                <w:i/>
                <w:sz w:val="22"/>
                <w:szCs w:val="22"/>
              </w:rPr>
            </w:pPr>
            <w:r>
              <w:rPr>
                <w:rFonts w:ascii="Calibri" w:hAnsi="Calibri" w:cs="Calibri"/>
                <w:i/>
                <w:sz w:val="22"/>
                <w:szCs w:val="22"/>
              </w:rPr>
              <w:t>Action to be taken</w:t>
            </w:r>
          </w:p>
        </w:tc>
      </w:tr>
      <w:tr w:rsidR="008F654C">
        <w:tc>
          <w:tcPr>
            <w:tcW w:w="3823" w:type="dxa"/>
          </w:tcPr>
          <w:p w:rsidR="008F654C" w:rsidRDefault="00D1518A">
            <w:pPr>
              <w:rPr>
                <w:rFonts w:ascii="Calibri" w:hAnsi="Calibri" w:cs="Calibri"/>
                <w:sz w:val="22"/>
                <w:szCs w:val="22"/>
              </w:rPr>
            </w:pPr>
            <w:r>
              <w:rPr>
                <w:rFonts w:ascii="Calibri" w:hAnsi="Calibri" w:cs="Calibri"/>
                <w:sz w:val="22"/>
                <w:szCs w:val="22"/>
              </w:rPr>
              <w:t xml:space="preserve">Application forms/interview notes for </w:t>
            </w:r>
            <w:r>
              <w:rPr>
                <w:rFonts w:ascii="Calibri" w:hAnsi="Calibri" w:cs="Calibri"/>
                <w:b/>
                <w:sz w:val="22"/>
                <w:szCs w:val="22"/>
              </w:rPr>
              <w:t>unsuccessful</w:t>
            </w:r>
            <w:r>
              <w:rPr>
                <w:rFonts w:ascii="Calibri" w:hAnsi="Calibri" w:cs="Calibri"/>
                <w:sz w:val="22"/>
                <w:szCs w:val="22"/>
              </w:rPr>
              <w:t xml:space="preserve"> candidates (including information contained in emails)</w:t>
            </w:r>
          </w:p>
        </w:tc>
        <w:tc>
          <w:tcPr>
            <w:tcW w:w="4394" w:type="dxa"/>
          </w:tcPr>
          <w:p w:rsidR="008F654C" w:rsidRDefault="00D1518A">
            <w:pPr>
              <w:rPr>
                <w:rFonts w:ascii="Calibri" w:hAnsi="Calibri" w:cs="Calibri"/>
                <w:sz w:val="22"/>
                <w:szCs w:val="22"/>
              </w:rPr>
            </w:pPr>
            <w:r>
              <w:rPr>
                <w:rFonts w:ascii="Calibri" w:hAnsi="Calibri" w:cs="Calibri"/>
                <w:sz w:val="22"/>
                <w:szCs w:val="22"/>
              </w:rPr>
              <w:t>Date of appointment of successful applicant + 6 months</w:t>
            </w:r>
          </w:p>
        </w:tc>
        <w:tc>
          <w:tcPr>
            <w:tcW w:w="2233" w:type="dxa"/>
          </w:tcPr>
          <w:p w:rsidR="008F654C" w:rsidRDefault="00D1518A">
            <w:pPr>
              <w:rPr>
                <w:rFonts w:ascii="Calibri" w:hAnsi="Calibri" w:cs="Calibri"/>
                <w:sz w:val="22"/>
                <w:szCs w:val="22"/>
              </w:rPr>
            </w:pPr>
            <w:r>
              <w:rPr>
                <w:rFonts w:ascii="Calibri" w:hAnsi="Calibri" w:cs="Calibri"/>
                <w:sz w:val="22"/>
                <w:szCs w:val="22"/>
              </w:rPr>
              <w:t>Secure disposal</w:t>
            </w:r>
          </w:p>
        </w:tc>
      </w:tr>
      <w:tr w:rsidR="008F654C">
        <w:tc>
          <w:tcPr>
            <w:tcW w:w="3823" w:type="dxa"/>
          </w:tcPr>
          <w:p w:rsidR="008F654C" w:rsidRDefault="00D1518A">
            <w:pPr>
              <w:rPr>
                <w:rFonts w:ascii="Calibri" w:hAnsi="Calibri" w:cs="Calibri"/>
                <w:sz w:val="22"/>
                <w:szCs w:val="22"/>
              </w:rPr>
            </w:pPr>
            <w:r>
              <w:rPr>
                <w:rFonts w:ascii="Calibri" w:hAnsi="Calibri" w:cs="Calibri"/>
                <w:sz w:val="22"/>
                <w:szCs w:val="22"/>
              </w:rPr>
              <w:t>DBS Certificates</w:t>
            </w:r>
          </w:p>
        </w:tc>
        <w:tc>
          <w:tcPr>
            <w:tcW w:w="4394" w:type="dxa"/>
          </w:tcPr>
          <w:p w:rsidR="008F654C" w:rsidRDefault="00D1518A">
            <w:pPr>
              <w:rPr>
                <w:rFonts w:ascii="Calibri" w:hAnsi="Calibri" w:cs="Calibri"/>
                <w:sz w:val="22"/>
                <w:szCs w:val="22"/>
              </w:rPr>
            </w:pPr>
            <w:r>
              <w:rPr>
                <w:rFonts w:ascii="Calibri" w:hAnsi="Calibri" w:cs="Calibri"/>
                <w:sz w:val="22"/>
                <w:szCs w:val="22"/>
              </w:rPr>
              <w:t>If a copy is taken, do not retain for longer than 6 months</w:t>
            </w:r>
          </w:p>
        </w:tc>
        <w:tc>
          <w:tcPr>
            <w:tcW w:w="2233" w:type="dxa"/>
          </w:tcPr>
          <w:p w:rsidR="008F654C" w:rsidRDefault="00D1518A">
            <w:pPr>
              <w:rPr>
                <w:rFonts w:ascii="Calibri" w:hAnsi="Calibri" w:cs="Calibri"/>
                <w:sz w:val="22"/>
                <w:szCs w:val="22"/>
              </w:rPr>
            </w:pPr>
            <w:r>
              <w:rPr>
                <w:rFonts w:ascii="Calibri" w:hAnsi="Calibri" w:cs="Calibri"/>
                <w:sz w:val="22"/>
                <w:szCs w:val="22"/>
              </w:rPr>
              <w:t>Secure disposal</w:t>
            </w:r>
          </w:p>
        </w:tc>
      </w:tr>
      <w:tr w:rsidR="008F654C">
        <w:tc>
          <w:tcPr>
            <w:tcW w:w="3823" w:type="dxa"/>
          </w:tcPr>
          <w:p w:rsidR="008F654C" w:rsidRDefault="00D1518A">
            <w:pPr>
              <w:rPr>
                <w:rFonts w:ascii="Calibri" w:hAnsi="Calibri" w:cs="Calibri"/>
                <w:sz w:val="22"/>
                <w:szCs w:val="22"/>
              </w:rPr>
            </w:pPr>
            <w:r>
              <w:rPr>
                <w:rFonts w:ascii="Calibri" w:hAnsi="Calibri" w:cs="Calibri"/>
                <w:sz w:val="22"/>
                <w:szCs w:val="22"/>
              </w:rPr>
              <w:t>Staff personnel files (if held on the school site, transfer all records to HR Office on termination of employment)</w:t>
            </w:r>
          </w:p>
        </w:tc>
        <w:tc>
          <w:tcPr>
            <w:tcW w:w="4394" w:type="dxa"/>
          </w:tcPr>
          <w:p w:rsidR="008F654C" w:rsidRDefault="00D1518A">
            <w:pPr>
              <w:rPr>
                <w:rFonts w:ascii="Calibri" w:hAnsi="Calibri" w:cs="Calibri"/>
                <w:sz w:val="22"/>
                <w:szCs w:val="22"/>
              </w:rPr>
            </w:pPr>
            <w:r>
              <w:rPr>
                <w:rFonts w:ascii="Calibri" w:hAnsi="Calibri" w:cs="Calibri"/>
                <w:sz w:val="22"/>
                <w:szCs w:val="22"/>
              </w:rPr>
              <w:t>Termination of employment + 6 years</w:t>
            </w:r>
          </w:p>
          <w:p w:rsidR="008F654C" w:rsidRDefault="00D1518A">
            <w:pPr>
              <w:rPr>
                <w:rFonts w:ascii="Calibri" w:hAnsi="Calibri" w:cs="Calibri"/>
                <w:b/>
                <w:sz w:val="22"/>
                <w:szCs w:val="22"/>
              </w:rPr>
            </w:pPr>
            <w:r>
              <w:rPr>
                <w:rFonts w:ascii="Calibri" w:hAnsi="Calibri" w:cs="Calibri"/>
                <w:b/>
                <w:sz w:val="22"/>
                <w:szCs w:val="22"/>
              </w:rPr>
              <w:t>UNLESS</w:t>
            </w:r>
          </w:p>
          <w:p w:rsidR="008F654C" w:rsidRDefault="00D1518A">
            <w:pPr>
              <w:rPr>
                <w:rFonts w:ascii="Calibri" w:hAnsi="Calibri" w:cs="Calibri"/>
                <w:sz w:val="22"/>
                <w:szCs w:val="22"/>
              </w:rPr>
            </w:pPr>
            <w:r>
              <w:rPr>
                <w:rFonts w:ascii="Calibri" w:hAnsi="Calibri" w:cs="Calibri"/>
                <w:sz w:val="22"/>
                <w:szCs w:val="22"/>
              </w:rPr>
              <w:t>Allegation of a child protection nature against a member of staff including where the allegation is unfounded:</w:t>
            </w:r>
          </w:p>
          <w:p w:rsidR="008F654C" w:rsidRDefault="008F654C">
            <w:pPr>
              <w:rPr>
                <w:rFonts w:ascii="Calibri" w:hAnsi="Calibri" w:cs="Calibri"/>
                <w:sz w:val="22"/>
                <w:szCs w:val="22"/>
              </w:rPr>
            </w:pPr>
          </w:p>
          <w:p w:rsidR="008F654C" w:rsidRDefault="00D1518A">
            <w:pPr>
              <w:rPr>
                <w:rFonts w:ascii="Calibri" w:hAnsi="Calibri" w:cs="Calibri"/>
                <w:sz w:val="22"/>
                <w:szCs w:val="22"/>
              </w:rPr>
            </w:pPr>
            <w:r>
              <w:rPr>
                <w:rFonts w:ascii="Calibri" w:hAnsi="Calibri" w:cs="Calibri"/>
                <w:sz w:val="22"/>
                <w:szCs w:val="22"/>
              </w:rPr>
              <w:t xml:space="preserve">Until the person’s normal retirement age or 10 years from the date of the allegation whichever is the longer then review. </w:t>
            </w:r>
          </w:p>
          <w:p w:rsidR="008F654C" w:rsidRDefault="008F654C">
            <w:pPr>
              <w:rPr>
                <w:rFonts w:ascii="Calibri" w:hAnsi="Calibri" w:cs="Calibri"/>
                <w:sz w:val="22"/>
                <w:szCs w:val="22"/>
              </w:rPr>
            </w:pPr>
          </w:p>
          <w:p w:rsidR="008F654C" w:rsidRDefault="00D1518A">
            <w:pPr>
              <w:rPr>
                <w:rFonts w:ascii="Calibri" w:hAnsi="Calibri" w:cs="Calibri"/>
                <w:sz w:val="22"/>
                <w:szCs w:val="22"/>
              </w:rPr>
            </w:pPr>
            <w:r>
              <w:rPr>
                <w:rFonts w:ascii="Calibri" w:hAnsi="Calibri" w:cs="Calibri"/>
                <w:sz w:val="22"/>
                <w:szCs w:val="22"/>
              </w:rPr>
              <w:t>Note:  allegations that are found to be malicious should be removed from personnel files. If found they are to be kept on the file and a copy provided to the person concerned.</w:t>
            </w:r>
          </w:p>
          <w:p w:rsidR="008F654C" w:rsidRDefault="008F654C">
            <w:pPr>
              <w:rPr>
                <w:rFonts w:ascii="Calibri" w:hAnsi="Calibri" w:cs="Calibri"/>
                <w:sz w:val="22"/>
                <w:szCs w:val="22"/>
              </w:rPr>
            </w:pPr>
          </w:p>
        </w:tc>
        <w:tc>
          <w:tcPr>
            <w:tcW w:w="2233" w:type="dxa"/>
          </w:tcPr>
          <w:p w:rsidR="008F654C" w:rsidRDefault="00D1518A">
            <w:pPr>
              <w:rPr>
                <w:rFonts w:ascii="Calibri" w:hAnsi="Calibri" w:cs="Calibri"/>
                <w:sz w:val="22"/>
                <w:szCs w:val="22"/>
              </w:rPr>
            </w:pPr>
            <w:r>
              <w:rPr>
                <w:rFonts w:ascii="Calibri" w:hAnsi="Calibri" w:cs="Calibri"/>
                <w:sz w:val="22"/>
                <w:szCs w:val="22"/>
              </w:rPr>
              <w:t>Secure disposal</w:t>
            </w:r>
          </w:p>
        </w:tc>
      </w:tr>
      <w:tr w:rsidR="008F654C">
        <w:tc>
          <w:tcPr>
            <w:tcW w:w="3823" w:type="dxa"/>
          </w:tcPr>
          <w:p w:rsidR="008F654C" w:rsidRDefault="00D1518A">
            <w:pPr>
              <w:rPr>
                <w:rFonts w:ascii="Calibri" w:hAnsi="Calibri" w:cs="Calibri"/>
                <w:sz w:val="22"/>
                <w:szCs w:val="22"/>
              </w:rPr>
            </w:pPr>
            <w:r>
              <w:rPr>
                <w:rFonts w:ascii="Calibri" w:hAnsi="Calibri" w:cs="Calibri"/>
                <w:sz w:val="22"/>
                <w:szCs w:val="22"/>
              </w:rPr>
              <w:t>APR documentation (transfer records to HR Office on termination of employment)</w:t>
            </w:r>
          </w:p>
        </w:tc>
        <w:tc>
          <w:tcPr>
            <w:tcW w:w="4394" w:type="dxa"/>
          </w:tcPr>
          <w:p w:rsidR="008F654C" w:rsidRDefault="00D1518A">
            <w:pPr>
              <w:rPr>
                <w:rFonts w:ascii="Calibri" w:hAnsi="Calibri" w:cs="Calibri"/>
                <w:sz w:val="22"/>
                <w:szCs w:val="22"/>
              </w:rPr>
            </w:pPr>
            <w:r>
              <w:rPr>
                <w:rFonts w:ascii="Calibri" w:hAnsi="Calibri" w:cs="Calibri"/>
                <w:sz w:val="22"/>
                <w:szCs w:val="22"/>
              </w:rPr>
              <w:t>Current year + 5 years</w:t>
            </w:r>
          </w:p>
        </w:tc>
        <w:tc>
          <w:tcPr>
            <w:tcW w:w="2233" w:type="dxa"/>
          </w:tcPr>
          <w:p w:rsidR="008F654C" w:rsidRDefault="00D1518A">
            <w:pPr>
              <w:rPr>
                <w:rFonts w:ascii="Calibri" w:hAnsi="Calibri" w:cs="Calibri"/>
                <w:sz w:val="22"/>
                <w:szCs w:val="22"/>
              </w:rPr>
            </w:pPr>
            <w:r>
              <w:rPr>
                <w:rFonts w:ascii="Calibri" w:hAnsi="Calibri" w:cs="Calibri"/>
                <w:sz w:val="22"/>
                <w:szCs w:val="22"/>
              </w:rPr>
              <w:t>Secure disposal</w:t>
            </w:r>
          </w:p>
        </w:tc>
      </w:tr>
    </w:tbl>
    <w:p w:rsidR="008F654C" w:rsidRDefault="008F654C">
      <w:pPr>
        <w:rPr>
          <w:rFonts w:ascii="Calibri" w:hAnsi="Calibri" w:cs="Calibri"/>
          <w:sz w:val="22"/>
          <w:szCs w:val="22"/>
        </w:rPr>
      </w:pPr>
    </w:p>
    <w:tbl>
      <w:tblPr>
        <w:tblStyle w:val="TableGrid"/>
        <w:tblW w:w="0" w:type="auto"/>
        <w:tblLook w:val="04A0" w:firstRow="1" w:lastRow="0" w:firstColumn="1" w:lastColumn="0" w:noHBand="0" w:noVBand="1"/>
      </w:tblPr>
      <w:tblGrid>
        <w:gridCol w:w="3823"/>
        <w:gridCol w:w="4394"/>
        <w:gridCol w:w="2233"/>
      </w:tblGrid>
      <w:tr w:rsidR="008F654C">
        <w:tc>
          <w:tcPr>
            <w:tcW w:w="10450" w:type="dxa"/>
            <w:gridSpan w:val="3"/>
          </w:tcPr>
          <w:p w:rsidR="008F654C" w:rsidRDefault="00D1518A">
            <w:pPr>
              <w:rPr>
                <w:rFonts w:ascii="Calibri" w:hAnsi="Calibri" w:cs="Calibri"/>
                <w:b/>
                <w:sz w:val="22"/>
                <w:szCs w:val="22"/>
              </w:rPr>
            </w:pPr>
            <w:r>
              <w:rPr>
                <w:rFonts w:ascii="Calibri" w:hAnsi="Calibri" w:cs="Calibri"/>
                <w:b/>
                <w:sz w:val="22"/>
                <w:szCs w:val="22"/>
              </w:rPr>
              <w:t>TEACHING AND LEARNING</w:t>
            </w:r>
          </w:p>
        </w:tc>
      </w:tr>
      <w:tr w:rsidR="008F654C">
        <w:tc>
          <w:tcPr>
            <w:tcW w:w="3823" w:type="dxa"/>
          </w:tcPr>
          <w:p w:rsidR="008F654C" w:rsidRDefault="00D1518A">
            <w:pPr>
              <w:rPr>
                <w:rFonts w:ascii="Calibri" w:hAnsi="Calibri" w:cs="Calibri"/>
                <w:i/>
                <w:sz w:val="22"/>
                <w:szCs w:val="22"/>
              </w:rPr>
            </w:pPr>
            <w:r>
              <w:rPr>
                <w:rFonts w:ascii="Calibri" w:hAnsi="Calibri" w:cs="Calibri"/>
                <w:i/>
                <w:sz w:val="22"/>
                <w:szCs w:val="22"/>
              </w:rPr>
              <w:t>Basic file description</w:t>
            </w:r>
          </w:p>
        </w:tc>
        <w:tc>
          <w:tcPr>
            <w:tcW w:w="4394" w:type="dxa"/>
          </w:tcPr>
          <w:p w:rsidR="008F654C" w:rsidRDefault="00D1518A">
            <w:pPr>
              <w:rPr>
                <w:rFonts w:ascii="Calibri" w:hAnsi="Calibri" w:cs="Calibri"/>
                <w:i/>
                <w:sz w:val="22"/>
                <w:szCs w:val="22"/>
              </w:rPr>
            </w:pPr>
            <w:r>
              <w:rPr>
                <w:rFonts w:ascii="Calibri" w:hAnsi="Calibri" w:cs="Calibri"/>
                <w:i/>
                <w:sz w:val="22"/>
                <w:szCs w:val="22"/>
              </w:rPr>
              <w:t>Retention Period</w:t>
            </w:r>
          </w:p>
        </w:tc>
        <w:tc>
          <w:tcPr>
            <w:tcW w:w="2233" w:type="dxa"/>
          </w:tcPr>
          <w:p w:rsidR="008F654C" w:rsidRDefault="00D1518A">
            <w:pPr>
              <w:rPr>
                <w:rFonts w:ascii="Calibri" w:hAnsi="Calibri" w:cs="Calibri"/>
                <w:i/>
                <w:sz w:val="22"/>
                <w:szCs w:val="22"/>
              </w:rPr>
            </w:pPr>
            <w:r>
              <w:rPr>
                <w:rFonts w:ascii="Calibri" w:hAnsi="Calibri" w:cs="Calibri"/>
                <w:i/>
                <w:sz w:val="22"/>
                <w:szCs w:val="22"/>
              </w:rPr>
              <w:t>Action to be taken</w:t>
            </w:r>
          </w:p>
        </w:tc>
      </w:tr>
      <w:tr w:rsidR="008F654C">
        <w:tc>
          <w:tcPr>
            <w:tcW w:w="3823" w:type="dxa"/>
          </w:tcPr>
          <w:p w:rsidR="008F654C" w:rsidRDefault="00D1518A">
            <w:pPr>
              <w:rPr>
                <w:rFonts w:ascii="Calibri" w:hAnsi="Calibri" w:cs="Calibri"/>
                <w:sz w:val="22"/>
                <w:szCs w:val="22"/>
              </w:rPr>
            </w:pPr>
            <w:r>
              <w:rPr>
                <w:rFonts w:ascii="Calibri" w:hAnsi="Calibri" w:cs="Calibri"/>
                <w:sz w:val="22"/>
                <w:szCs w:val="22"/>
              </w:rPr>
              <w:t>Exam results (school copies)</w:t>
            </w:r>
          </w:p>
        </w:tc>
        <w:tc>
          <w:tcPr>
            <w:tcW w:w="4394" w:type="dxa"/>
          </w:tcPr>
          <w:p w:rsidR="008F654C" w:rsidRDefault="00D1518A">
            <w:pPr>
              <w:rPr>
                <w:rFonts w:ascii="Calibri" w:hAnsi="Calibri" w:cs="Calibri"/>
                <w:sz w:val="22"/>
                <w:szCs w:val="22"/>
              </w:rPr>
            </w:pPr>
            <w:r>
              <w:rPr>
                <w:rFonts w:ascii="Calibri" w:hAnsi="Calibri" w:cs="Calibri"/>
                <w:sz w:val="22"/>
                <w:szCs w:val="22"/>
              </w:rPr>
              <w:t>Current year + 6 years</w:t>
            </w:r>
          </w:p>
        </w:tc>
        <w:tc>
          <w:tcPr>
            <w:tcW w:w="2233" w:type="dxa"/>
          </w:tcPr>
          <w:p w:rsidR="008F654C" w:rsidRDefault="00D1518A">
            <w:pPr>
              <w:rPr>
                <w:rFonts w:ascii="Calibri" w:hAnsi="Calibri" w:cs="Calibri"/>
                <w:sz w:val="22"/>
                <w:szCs w:val="22"/>
              </w:rPr>
            </w:pPr>
            <w:r>
              <w:rPr>
                <w:rFonts w:ascii="Calibri" w:hAnsi="Calibri" w:cs="Calibri"/>
                <w:sz w:val="22"/>
                <w:szCs w:val="22"/>
              </w:rPr>
              <w:t>Secure disposal</w:t>
            </w:r>
          </w:p>
        </w:tc>
      </w:tr>
      <w:tr w:rsidR="008F654C">
        <w:tc>
          <w:tcPr>
            <w:tcW w:w="3823" w:type="dxa"/>
          </w:tcPr>
          <w:p w:rsidR="008F654C" w:rsidRDefault="00D1518A">
            <w:pPr>
              <w:rPr>
                <w:rFonts w:ascii="Calibri" w:hAnsi="Calibri" w:cs="Calibri"/>
                <w:sz w:val="22"/>
                <w:szCs w:val="22"/>
              </w:rPr>
            </w:pPr>
            <w:r>
              <w:rPr>
                <w:rFonts w:ascii="Calibri" w:hAnsi="Calibri" w:cs="Calibri"/>
                <w:sz w:val="22"/>
                <w:szCs w:val="22"/>
              </w:rPr>
              <w:t>Pupils work</w:t>
            </w:r>
          </w:p>
        </w:tc>
        <w:tc>
          <w:tcPr>
            <w:tcW w:w="4394" w:type="dxa"/>
          </w:tcPr>
          <w:p w:rsidR="008F654C" w:rsidRDefault="00D1518A">
            <w:pPr>
              <w:rPr>
                <w:rFonts w:ascii="Calibri" w:hAnsi="Calibri" w:cs="Calibri"/>
                <w:sz w:val="22"/>
                <w:szCs w:val="22"/>
              </w:rPr>
            </w:pPr>
            <w:r>
              <w:rPr>
                <w:rFonts w:ascii="Calibri" w:hAnsi="Calibri" w:cs="Calibri"/>
                <w:sz w:val="22"/>
                <w:szCs w:val="22"/>
              </w:rPr>
              <w:t>Current year + 1 year (if not returned to pupil)</w:t>
            </w:r>
          </w:p>
        </w:tc>
        <w:tc>
          <w:tcPr>
            <w:tcW w:w="2233" w:type="dxa"/>
          </w:tcPr>
          <w:p w:rsidR="008F654C" w:rsidRDefault="00D1518A">
            <w:pPr>
              <w:rPr>
                <w:rFonts w:ascii="Calibri" w:hAnsi="Calibri" w:cs="Calibri"/>
                <w:sz w:val="22"/>
                <w:szCs w:val="22"/>
              </w:rPr>
            </w:pPr>
            <w:r>
              <w:rPr>
                <w:rFonts w:ascii="Calibri" w:hAnsi="Calibri" w:cs="Calibri"/>
                <w:sz w:val="22"/>
                <w:szCs w:val="22"/>
              </w:rPr>
              <w:t>Standard disposal</w:t>
            </w:r>
          </w:p>
        </w:tc>
      </w:tr>
      <w:tr w:rsidR="008F654C">
        <w:tc>
          <w:tcPr>
            <w:tcW w:w="3823" w:type="dxa"/>
          </w:tcPr>
          <w:p w:rsidR="008F654C" w:rsidRDefault="00D1518A">
            <w:pPr>
              <w:rPr>
                <w:rFonts w:ascii="Calibri" w:hAnsi="Calibri" w:cs="Calibri"/>
                <w:sz w:val="22"/>
                <w:szCs w:val="22"/>
              </w:rPr>
            </w:pPr>
            <w:r>
              <w:rPr>
                <w:rFonts w:ascii="Calibri" w:hAnsi="Calibri" w:cs="Calibri"/>
                <w:sz w:val="22"/>
                <w:szCs w:val="22"/>
              </w:rPr>
              <w:t>Teaching / Assessment records</w:t>
            </w:r>
          </w:p>
        </w:tc>
        <w:tc>
          <w:tcPr>
            <w:tcW w:w="4394" w:type="dxa"/>
          </w:tcPr>
          <w:p w:rsidR="008F654C" w:rsidRDefault="00D1518A">
            <w:pPr>
              <w:rPr>
                <w:rFonts w:ascii="Calibri" w:hAnsi="Calibri" w:cs="Calibri"/>
                <w:sz w:val="22"/>
                <w:szCs w:val="22"/>
              </w:rPr>
            </w:pPr>
            <w:r>
              <w:rPr>
                <w:rFonts w:ascii="Calibri" w:hAnsi="Calibri" w:cs="Calibri"/>
                <w:sz w:val="22"/>
                <w:szCs w:val="22"/>
              </w:rPr>
              <w:t>Current year + 1 year</w:t>
            </w:r>
          </w:p>
        </w:tc>
        <w:tc>
          <w:tcPr>
            <w:tcW w:w="2233" w:type="dxa"/>
          </w:tcPr>
          <w:p w:rsidR="008F654C" w:rsidRDefault="00D1518A">
            <w:pPr>
              <w:rPr>
                <w:rFonts w:ascii="Calibri" w:hAnsi="Calibri" w:cs="Calibri"/>
                <w:sz w:val="22"/>
                <w:szCs w:val="22"/>
              </w:rPr>
            </w:pPr>
            <w:r>
              <w:rPr>
                <w:rFonts w:ascii="Calibri" w:hAnsi="Calibri" w:cs="Calibri"/>
                <w:sz w:val="22"/>
                <w:szCs w:val="22"/>
              </w:rPr>
              <w:t>Standard disposal</w:t>
            </w:r>
          </w:p>
        </w:tc>
      </w:tr>
      <w:tr w:rsidR="008F654C">
        <w:tc>
          <w:tcPr>
            <w:tcW w:w="3823" w:type="dxa"/>
          </w:tcPr>
          <w:p w:rsidR="008F654C" w:rsidRDefault="00D1518A">
            <w:pPr>
              <w:rPr>
                <w:rFonts w:ascii="Calibri" w:hAnsi="Calibri" w:cs="Calibri"/>
                <w:sz w:val="22"/>
                <w:szCs w:val="22"/>
              </w:rPr>
            </w:pPr>
            <w:r>
              <w:rPr>
                <w:rFonts w:ascii="Calibri" w:hAnsi="Calibri" w:cs="Calibri"/>
                <w:sz w:val="22"/>
                <w:szCs w:val="22"/>
              </w:rPr>
              <w:t>Schemes of work</w:t>
            </w:r>
          </w:p>
        </w:tc>
        <w:tc>
          <w:tcPr>
            <w:tcW w:w="4394" w:type="dxa"/>
          </w:tcPr>
          <w:p w:rsidR="008F654C" w:rsidRDefault="00D1518A">
            <w:pPr>
              <w:rPr>
                <w:rFonts w:ascii="Calibri" w:hAnsi="Calibri" w:cs="Calibri"/>
                <w:sz w:val="22"/>
                <w:szCs w:val="22"/>
              </w:rPr>
            </w:pPr>
            <w:r>
              <w:rPr>
                <w:rFonts w:ascii="Calibri" w:hAnsi="Calibri" w:cs="Calibri"/>
                <w:sz w:val="22"/>
                <w:szCs w:val="22"/>
              </w:rPr>
              <w:t>Current year + 1 year</w:t>
            </w:r>
          </w:p>
        </w:tc>
        <w:tc>
          <w:tcPr>
            <w:tcW w:w="2233" w:type="dxa"/>
          </w:tcPr>
          <w:p w:rsidR="008F654C" w:rsidRDefault="00D1518A">
            <w:pPr>
              <w:rPr>
                <w:rFonts w:ascii="Calibri" w:hAnsi="Calibri" w:cs="Calibri"/>
                <w:sz w:val="22"/>
                <w:szCs w:val="22"/>
              </w:rPr>
            </w:pPr>
            <w:r>
              <w:rPr>
                <w:rFonts w:ascii="Calibri" w:hAnsi="Calibri" w:cs="Calibri"/>
                <w:sz w:val="22"/>
                <w:szCs w:val="22"/>
              </w:rPr>
              <w:t>Standard disposal</w:t>
            </w:r>
          </w:p>
        </w:tc>
      </w:tr>
    </w:tbl>
    <w:p w:rsidR="008F654C" w:rsidRDefault="008F654C">
      <w:pPr>
        <w:rPr>
          <w:rFonts w:ascii="Calibri" w:hAnsi="Calibri" w:cs="Calibri"/>
          <w:sz w:val="22"/>
          <w:szCs w:val="22"/>
        </w:rPr>
      </w:pPr>
    </w:p>
    <w:p w:rsidR="008F654C" w:rsidRDefault="00D1518A">
      <w:pPr>
        <w:rPr>
          <w:rStyle w:val="None"/>
          <w:rFonts w:ascii="Calibri" w:eastAsia="Trebuchet MS" w:hAnsi="Calibri" w:cs="Trebuchet MS"/>
          <w:b/>
          <w:sz w:val="22"/>
          <w:szCs w:val="22"/>
        </w:rPr>
      </w:pPr>
      <w:r>
        <w:rPr>
          <w:rStyle w:val="None"/>
          <w:rFonts w:ascii="Calibri" w:hAnsi="Calibri"/>
          <w:b/>
          <w:sz w:val="22"/>
          <w:szCs w:val="22"/>
        </w:rPr>
        <w:t>Review</w:t>
      </w:r>
    </w:p>
    <w:p w:rsidR="008F654C" w:rsidRDefault="00D1518A">
      <w:pPr>
        <w:rPr>
          <w:rStyle w:val="None"/>
          <w:rFonts w:ascii="Calibri" w:eastAsia="Trebuchet MS" w:hAnsi="Calibri" w:cs="Trebuchet MS"/>
          <w:sz w:val="22"/>
          <w:szCs w:val="22"/>
        </w:rPr>
      </w:pPr>
      <w:r>
        <w:rPr>
          <w:rStyle w:val="None"/>
          <w:rFonts w:ascii="Calibri" w:hAnsi="Calibri"/>
          <w:sz w:val="22"/>
          <w:szCs w:val="22"/>
        </w:rPr>
        <w:t>In order to ensure that this policy is relevant, if you have any comments please email directors@ontrackeducation.com</w:t>
      </w:r>
    </w:p>
    <w:p w:rsidR="008F654C" w:rsidRDefault="008F654C">
      <w:pPr>
        <w:spacing w:line="276" w:lineRule="auto"/>
        <w:rPr>
          <w:rFonts w:ascii="Calibri" w:eastAsia="Calibri" w:hAnsi="Calibri" w:cs="Calibri"/>
          <w:sz w:val="20"/>
          <w:szCs w:val="20"/>
        </w:rPr>
      </w:pPr>
    </w:p>
    <w:p w:rsidR="008F654C" w:rsidRDefault="008F654C">
      <w:pPr>
        <w:spacing w:line="276" w:lineRule="auto"/>
        <w:rPr>
          <w:rFonts w:ascii="Calibri" w:hAnsi="Calibri"/>
        </w:rPr>
      </w:pPr>
    </w:p>
    <w:sectPr w:rsidR="008F654C">
      <w:footerReference w:type="default" r:id="rId8"/>
      <w:pgSz w:w="11900" w:h="16840"/>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8D5" w:rsidRDefault="00F848D5">
      <w:r>
        <w:separator/>
      </w:r>
    </w:p>
  </w:endnote>
  <w:endnote w:type="continuationSeparator" w:id="0">
    <w:p w:rsidR="00F848D5" w:rsidRDefault="00F84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54C" w:rsidRDefault="00D1518A">
    <w:pPr>
      <w:tabs>
        <w:tab w:val="center" w:pos="5233"/>
        <w:tab w:val="right" w:pos="10440"/>
      </w:tabs>
      <w:rPr>
        <w:rFonts w:ascii="Calibri" w:eastAsia="Calibri" w:hAnsi="Calibri" w:cs="Calibri"/>
        <w:sz w:val="16"/>
        <w:szCs w:val="16"/>
      </w:rPr>
    </w:pPr>
    <w:r>
      <w:rPr>
        <w:rFonts w:ascii="Calibri" w:eastAsia="Calibri" w:hAnsi="Calibri" w:cs="Calibri"/>
        <w:sz w:val="16"/>
        <w:szCs w:val="16"/>
      </w:rPr>
      <w:tab/>
    </w:r>
    <w:r>
      <w:rPr>
        <w:rFonts w:ascii="Calibri" w:eastAsia="Calibri" w:hAnsi="Calibri" w:cs="Calibri"/>
        <w:sz w:val="16"/>
        <w:szCs w:val="16"/>
      </w:rPr>
      <w:tab/>
      <w:t xml:space="preserve">Page </w:t>
    </w:r>
    <w:r>
      <w:rPr>
        <w:rFonts w:ascii="Calibri" w:eastAsia="Calibri" w:hAnsi="Calibri" w:cs="Calibri"/>
        <w:sz w:val="16"/>
        <w:szCs w:val="16"/>
      </w:rPr>
      <w:fldChar w:fldCharType="begin"/>
    </w:r>
    <w:r>
      <w:rPr>
        <w:rFonts w:ascii="Calibri" w:eastAsia="Calibri" w:hAnsi="Calibri" w:cs="Calibri"/>
        <w:sz w:val="16"/>
        <w:szCs w:val="16"/>
      </w:rPr>
      <w:instrText xml:space="preserve"> PAGE </w:instrText>
    </w:r>
    <w:r>
      <w:rPr>
        <w:rFonts w:ascii="Calibri" w:eastAsia="Calibri" w:hAnsi="Calibri" w:cs="Calibri"/>
        <w:sz w:val="16"/>
        <w:szCs w:val="16"/>
      </w:rPr>
      <w:fldChar w:fldCharType="separate"/>
    </w:r>
    <w:r w:rsidR="002526A9">
      <w:rPr>
        <w:rFonts w:ascii="Calibri" w:eastAsia="Calibri" w:hAnsi="Calibri" w:cs="Calibri"/>
        <w:noProof/>
        <w:sz w:val="16"/>
        <w:szCs w:val="16"/>
      </w:rPr>
      <w:t>2</w:t>
    </w:r>
    <w:r>
      <w:rPr>
        <w:rFonts w:ascii="Calibri" w:eastAsia="Calibri" w:hAnsi="Calibri" w:cs="Calibri"/>
        <w:sz w:val="16"/>
        <w:szCs w:val="16"/>
      </w:rPr>
      <w:fldChar w:fldCharType="end"/>
    </w:r>
    <w:r>
      <w:rPr>
        <w:rFonts w:ascii="Calibri" w:eastAsia="Calibri" w:hAnsi="Calibri" w:cs="Calibri"/>
        <w:sz w:val="16"/>
        <w:szCs w:val="16"/>
      </w:rPr>
      <w:t xml:space="preserve"> of </w:t>
    </w:r>
    <w:r>
      <w:rPr>
        <w:rFonts w:ascii="Calibri" w:eastAsia="Calibri" w:hAnsi="Calibri" w:cs="Calibri"/>
        <w:sz w:val="16"/>
        <w:szCs w:val="16"/>
      </w:rPr>
      <w:fldChar w:fldCharType="begin"/>
    </w:r>
    <w:r>
      <w:rPr>
        <w:rFonts w:ascii="Calibri" w:eastAsia="Calibri" w:hAnsi="Calibri" w:cs="Calibri"/>
        <w:sz w:val="16"/>
        <w:szCs w:val="16"/>
      </w:rPr>
      <w:instrText xml:space="preserve"> NUMPAGES </w:instrText>
    </w:r>
    <w:r>
      <w:rPr>
        <w:rFonts w:ascii="Calibri" w:eastAsia="Calibri" w:hAnsi="Calibri" w:cs="Calibri"/>
        <w:sz w:val="16"/>
        <w:szCs w:val="16"/>
      </w:rPr>
      <w:fldChar w:fldCharType="separate"/>
    </w:r>
    <w:r w:rsidR="002526A9">
      <w:rPr>
        <w:rFonts w:ascii="Calibri" w:eastAsia="Calibri" w:hAnsi="Calibri" w:cs="Calibri"/>
        <w:noProof/>
        <w:sz w:val="16"/>
        <w:szCs w:val="16"/>
      </w:rPr>
      <w:t>5</w:t>
    </w:r>
    <w:r>
      <w:rPr>
        <w:rFonts w:ascii="Calibri" w:eastAsia="Calibri" w:hAnsi="Calibri" w:cs="Calibri"/>
        <w:sz w:val="16"/>
        <w:szCs w:val="16"/>
      </w:rPr>
      <w:fldChar w:fldCharType="end"/>
    </w:r>
  </w:p>
  <w:p w:rsidR="008F654C" w:rsidRDefault="008F654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8D5" w:rsidRDefault="00F848D5">
      <w:r>
        <w:separator/>
      </w:r>
    </w:p>
  </w:footnote>
  <w:footnote w:type="continuationSeparator" w:id="0">
    <w:p w:rsidR="00F848D5" w:rsidRDefault="00F848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794D"/>
    <w:multiLevelType w:val="hybridMultilevel"/>
    <w:tmpl w:val="8F8C5BFE"/>
    <w:lvl w:ilvl="0" w:tplc="A53429E4">
      <w:start w:val="1"/>
      <w:numFmt w:val="bullet"/>
      <w:lvlText w:val=""/>
      <w:lvlJc w:val="left"/>
      <w:pPr>
        <w:ind w:left="1080" w:hanging="360"/>
      </w:pPr>
      <w:rPr>
        <w:rFonts w:ascii="Symbol" w:hAnsi="Symbol" w:hint="default"/>
      </w:rPr>
    </w:lvl>
    <w:lvl w:ilvl="1" w:tplc="6D12BA16">
      <w:start w:val="1"/>
      <w:numFmt w:val="bullet"/>
      <w:lvlText w:val="o"/>
      <w:lvlJc w:val="left"/>
      <w:pPr>
        <w:ind w:left="1800" w:hanging="360"/>
      </w:pPr>
      <w:rPr>
        <w:rFonts w:ascii="Courier New" w:hAnsi="Courier New" w:cs="Courier New" w:hint="default"/>
      </w:rPr>
    </w:lvl>
    <w:lvl w:ilvl="2" w:tplc="7290A176">
      <w:start w:val="1"/>
      <w:numFmt w:val="bullet"/>
      <w:lvlText w:val=""/>
      <w:lvlJc w:val="left"/>
      <w:pPr>
        <w:ind w:left="2520" w:hanging="360"/>
      </w:pPr>
      <w:rPr>
        <w:rFonts w:ascii="Wingdings" w:hAnsi="Wingdings" w:hint="default"/>
      </w:rPr>
    </w:lvl>
    <w:lvl w:ilvl="3" w:tplc="C5A6EE94">
      <w:start w:val="1"/>
      <w:numFmt w:val="bullet"/>
      <w:lvlText w:val=""/>
      <w:lvlJc w:val="left"/>
      <w:pPr>
        <w:ind w:left="3240" w:hanging="360"/>
      </w:pPr>
      <w:rPr>
        <w:rFonts w:ascii="Symbol" w:hAnsi="Symbol" w:hint="default"/>
      </w:rPr>
    </w:lvl>
    <w:lvl w:ilvl="4" w:tplc="596854C6">
      <w:start w:val="1"/>
      <w:numFmt w:val="bullet"/>
      <w:lvlText w:val="o"/>
      <w:lvlJc w:val="left"/>
      <w:pPr>
        <w:ind w:left="3960" w:hanging="360"/>
      </w:pPr>
      <w:rPr>
        <w:rFonts w:ascii="Courier New" w:hAnsi="Courier New" w:cs="Courier New" w:hint="default"/>
      </w:rPr>
    </w:lvl>
    <w:lvl w:ilvl="5" w:tplc="AEAC9F5A">
      <w:start w:val="1"/>
      <w:numFmt w:val="bullet"/>
      <w:lvlText w:val=""/>
      <w:lvlJc w:val="left"/>
      <w:pPr>
        <w:ind w:left="4680" w:hanging="360"/>
      </w:pPr>
      <w:rPr>
        <w:rFonts w:ascii="Wingdings" w:hAnsi="Wingdings" w:hint="default"/>
      </w:rPr>
    </w:lvl>
    <w:lvl w:ilvl="6" w:tplc="C17C299E">
      <w:start w:val="1"/>
      <w:numFmt w:val="bullet"/>
      <w:lvlText w:val=""/>
      <w:lvlJc w:val="left"/>
      <w:pPr>
        <w:ind w:left="5400" w:hanging="360"/>
      </w:pPr>
      <w:rPr>
        <w:rFonts w:ascii="Symbol" w:hAnsi="Symbol" w:hint="default"/>
      </w:rPr>
    </w:lvl>
    <w:lvl w:ilvl="7" w:tplc="F468F8C4">
      <w:start w:val="1"/>
      <w:numFmt w:val="bullet"/>
      <w:lvlText w:val="o"/>
      <w:lvlJc w:val="left"/>
      <w:pPr>
        <w:ind w:left="6120" w:hanging="360"/>
      </w:pPr>
      <w:rPr>
        <w:rFonts w:ascii="Courier New" w:hAnsi="Courier New" w:cs="Courier New" w:hint="default"/>
      </w:rPr>
    </w:lvl>
    <w:lvl w:ilvl="8" w:tplc="FEFEF4D2">
      <w:start w:val="1"/>
      <w:numFmt w:val="bullet"/>
      <w:lvlText w:val=""/>
      <w:lvlJc w:val="left"/>
      <w:pPr>
        <w:ind w:left="6840" w:hanging="360"/>
      </w:pPr>
      <w:rPr>
        <w:rFonts w:ascii="Wingdings" w:hAnsi="Wingdings" w:hint="default"/>
      </w:rPr>
    </w:lvl>
  </w:abstractNum>
  <w:abstractNum w:abstractNumId="1" w15:restartNumberingAfterBreak="0">
    <w:nsid w:val="07394AED"/>
    <w:multiLevelType w:val="hybridMultilevel"/>
    <w:tmpl w:val="7744F180"/>
    <w:styleLink w:val="ImportedStyle16"/>
    <w:lvl w:ilvl="0" w:tplc="58A4F4D2">
      <w:start w:val="1"/>
      <w:numFmt w:val="bullet"/>
      <w:pStyle w:val="ImportedStyle16"/>
      <w:lvlText w:val="•"/>
      <w:lvlJc w:val="left"/>
      <w:pPr>
        <w:ind w:left="72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1" w:tplc="AD4E1B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2" w:tplc="0596B7D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3" w:tplc="E0DACEB6">
      <w:start w:val="1"/>
      <w:numFmt w:val="bullet"/>
      <w:lvlText w:val="•"/>
      <w:lvlJc w:val="left"/>
      <w:pPr>
        <w:ind w:left="288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4" w:tplc="C038C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5" w:tplc="71369B6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6" w:tplc="B5900078">
      <w:start w:val="1"/>
      <w:numFmt w:val="bullet"/>
      <w:lvlText w:val="•"/>
      <w:lvlJc w:val="left"/>
      <w:pPr>
        <w:ind w:left="504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7" w:tplc="515E01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8" w:tplc="560A1F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abstractNum>
  <w:abstractNum w:abstractNumId="2" w15:restartNumberingAfterBreak="0">
    <w:nsid w:val="0A1502E0"/>
    <w:multiLevelType w:val="hybridMultilevel"/>
    <w:tmpl w:val="14FEB75E"/>
    <w:lvl w:ilvl="0" w:tplc="44ACF3A4">
      <w:start w:val="1"/>
      <w:numFmt w:val="bullet"/>
      <w:lvlText w:val=""/>
      <w:lvlJc w:val="left"/>
      <w:pPr>
        <w:ind w:left="1080" w:hanging="360"/>
      </w:pPr>
      <w:rPr>
        <w:rFonts w:ascii="Symbol" w:hAnsi="Symbol" w:hint="default"/>
      </w:rPr>
    </w:lvl>
    <w:lvl w:ilvl="1" w:tplc="9FD43502">
      <w:start w:val="1"/>
      <w:numFmt w:val="bullet"/>
      <w:lvlText w:val="o"/>
      <w:lvlJc w:val="left"/>
      <w:pPr>
        <w:ind w:left="1800" w:hanging="360"/>
      </w:pPr>
      <w:rPr>
        <w:rFonts w:ascii="Courier New" w:hAnsi="Courier New" w:cs="Courier New" w:hint="default"/>
      </w:rPr>
    </w:lvl>
    <w:lvl w:ilvl="2" w:tplc="1292D298">
      <w:start w:val="1"/>
      <w:numFmt w:val="bullet"/>
      <w:lvlText w:val=""/>
      <w:lvlJc w:val="left"/>
      <w:pPr>
        <w:ind w:left="2520" w:hanging="360"/>
      </w:pPr>
      <w:rPr>
        <w:rFonts w:ascii="Wingdings" w:hAnsi="Wingdings" w:hint="default"/>
      </w:rPr>
    </w:lvl>
    <w:lvl w:ilvl="3" w:tplc="D2D278D6">
      <w:start w:val="1"/>
      <w:numFmt w:val="bullet"/>
      <w:lvlText w:val=""/>
      <w:lvlJc w:val="left"/>
      <w:pPr>
        <w:ind w:left="3240" w:hanging="360"/>
      </w:pPr>
      <w:rPr>
        <w:rFonts w:ascii="Symbol" w:hAnsi="Symbol" w:hint="default"/>
      </w:rPr>
    </w:lvl>
    <w:lvl w:ilvl="4" w:tplc="178A7A60">
      <w:start w:val="1"/>
      <w:numFmt w:val="bullet"/>
      <w:lvlText w:val="o"/>
      <w:lvlJc w:val="left"/>
      <w:pPr>
        <w:ind w:left="3960" w:hanging="360"/>
      </w:pPr>
      <w:rPr>
        <w:rFonts w:ascii="Courier New" w:hAnsi="Courier New" w:cs="Courier New" w:hint="default"/>
      </w:rPr>
    </w:lvl>
    <w:lvl w:ilvl="5" w:tplc="27567B9C">
      <w:start w:val="1"/>
      <w:numFmt w:val="bullet"/>
      <w:lvlText w:val=""/>
      <w:lvlJc w:val="left"/>
      <w:pPr>
        <w:ind w:left="4680" w:hanging="360"/>
      </w:pPr>
      <w:rPr>
        <w:rFonts w:ascii="Wingdings" w:hAnsi="Wingdings" w:hint="default"/>
      </w:rPr>
    </w:lvl>
    <w:lvl w:ilvl="6" w:tplc="A232CEEC">
      <w:start w:val="1"/>
      <w:numFmt w:val="bullet"/>
      <w:lvlText w:val=""/>
      <w:lvlJc w:val="left"/>
      <w:pPr>
        <w:ind w:left="5400" w:hanging="360"/>
      </w:pPr>
      <w:rPr>
        <w:rFonts w:ascii="Symbol" w:hAnsi="Symbol" w:hint="default"/>
      </w:rPr>
    </w:lvl>
    <w:lvl w:ilvl="7" w:tplc="CA6622A0">
      <w:start w:val="1"/>
      <w:numFmt w:val="bullet"/>
      <w:lvlText w:val="o"/>
      <w:lvlJc w:val="left"/>
      <w:pPr>
        <w:ind w:left="6120" w:hanging="360"/>
      </w:pPr>
      <w:rPr>
        <w:rFonts w:ascii="Courier New" w:hAnsi="Courier New" w:cs="Courier New" w:hint="default"/>
      </w:rPr>
    </w:lvl>
    <w:lvl w:ilvl="8" w:tplc="9A9001D0">
      <w:start w:val="1"/>
      <w:numFmt w:val="bullet"/>
      <w:lvlText w:val=""/>
      <w:lvlJc w:val="left"/>
      <w:pPr>
        <w:ind w:left="6840" w:hanging="360"/>
      </w:pPr>
      <w:rPr>
        <w:rFonts w:ascii="Wingdings" w:hAnsi="Wingdings" w:hint="default"/>
      </w:rPr>
    </w:lvl>
  </w:abstractNum>
  <w:abstractNum w:abstractNumId="3" w15:restartNumberingAfterBreak="0">
    <w:nsid w:val="15476F6C"/>
    <w:multiLevelType w:val="hybridMultilevel"/>
    <w:tmpl w:val="C7D48C60"/>
    <w:styleLink w:val="ImportedStyle5"/>
    <w:lvl w:ilvl="0" w:tplc="A99AFFD4">
      <w:start w:val="1"/>
      <w:numFmt w:val="bullet"/>
      <w:pStyle w:val="ImportedStyle5"/>
      <w:lvlText w:val="•"/>
      <w:lvlJc w:val="left"/>
      <w:pPr>
        <w:tabs>
          <w:tab w:val="left" w:pos="360"/>
        </w:tabs>
        <w:ind w:left="108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1" w:tplc="1A1AA330">
      <w:start w:val="1"/>
      <w:numFmt w:val="bullet"/>
      <w:lvlText w:val="o"/>
      <w:lvlJc w:val="left"/>
      <w:pPr>
        <w:tabs>
          <w:tab w:val="left" w:pos="360"/>
        </w:tabs>
        <w:ind w:left="216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2" w:tplc="0E3084C4">
      <w:start w:val="1"/>
      <w:numFmt w:val="bullet"/>
      <w:lvlText w:val="▪"/>
      <w:lvlJc w:val="left"/>
      <w:pPr>
        <w:tabs>
          <w:tab w:val="left" w:pos="360"/>
        </w:tabs>
        <w:ind w:left="288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3" w:tplc="CC847E2E">
      <w:start w:val="1"/>
      <w:numFmt w:val="bullet"/>
      <w:lvlText w:val="•"/>
      <w:lvlJc w:val="left"/>
      <w:pPr>
        <w:tabs>
          <w:tab w:val="left" w:pos="360"/>
        </w:tabs>
        <w:ind w:left="360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4" w:tplc="2D5A5B34">
      <w:start w:val="1"/>
      <w:numFmt w:val="bullet"/>
      <w:lvlText w:val="o"/>
      <w:lvlJc w:val="left"/>
      <w:pPr>
        <w:tabs>
          <w:tab w:val="left" w:pos="360"/>
        </w:tabs>
        <w:ind w:left="432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5" w:tplc="2CCCD36E">
      <w:start w:val="1"/>
      <w:numFmt w:val="bullet"/>
      <w:lvlText w:val="▪"/>
      <w:lvlJc w:val="left"/>
      <w:pPr>
        <w:tabs>
          <w:tab w:val="left" w:pos="360"/>
        </w:tabs>
        <w:ind w:left="504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6" w:tplc="C4847B72">
      <w:start w:val="1"/>
      <w:numFmt w:val="bullet"/>
      <w:lvlText w:val="•"/>
      <w:lvlJc w:val="left"/>
      <w:pPr>
        <w:tabs>
          <w:tab w:val="left" w:pos="360"/>
        </w:tabs>
        <w:ind w:left="576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7" w:tplc="5A32C31E">
      <w:start w:val="1"/>
      <w:numFmt w:val="bullet"/>
      <w:lvlText w:val="o"/>
      <w:lvlJc w:val="left"/>
      <w:pPr>
        <w:tabs>
          <w:tab w:val="left" w:pos="360"/>
        </w:tabs>
        <w:ind w:left="648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8" w:tplc="09626AFC">
      <w:start w:val="1"/>
      <w:numFmt w:val="bullet"/>
      <w:lvlText w:val="▪"/>
      <w:lvlJc w:val="left"/>
      <w:pPr>
        <w:tabs>
          <w:tab w:val="left" w:pos="360"/>
        </w:tabs>
        <w:ind w:left="720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abstractNum>
  <w:abstractNum w:abstractNumId="4" w15:restartNumberingAfterBreak="0">
    <w:nsid w:val="1E66762C"/>
    <w:multiLevelType w:val="hybridMultilevel"/>
    <w:tmpl w:val="81DEA4D2"/>
    <w:styleLink w:val="ImportedStyle3"/>
    <w:lvl w:ilvl="0" w:tplc="839A3D44">
      <w:start w:val="1"/>
      <w:numFmt w:val="bullet"/>
      <w:pStyle w:val="ImportedStyle3"/>
      <w:lvlText w:val="•"/>
      <w:lvlJc w:val="left"/>
      <w:pPr>
        <w:ind w:left="72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1" w:tplc="A550828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2" w:tplc="7A4406F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3" w:tplc="61846366">
      <w:start w:val="1"/>
      <w:numFmt w:val="bullet"/>
      <w:lvlText w:val="•"/>
      <w:lvlJc w:val="left"/>
      <w:pPr>
        <w:ind w:left="288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4" w:tplc="CD10910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5" w:tplc="87123B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6" w:tplc="AC385CD2">
      <w:start w:val="1"/>
      <w:numFmt w:val="bullet"/>
      <w:lvlText w:val="•"/>
      <w:lvlJc w:val="left"/>
      <w:pPr>
        <w:ind w:left="504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7" w:tplc="501E09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8" w:tplc="8F7AE7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abstractNum>
  <w:abstractNum w:abstractNumId="5" w15:restartNumberingAfterBreak="0">
    <w:nsid w:val="254A3489"/>
    <w:multiLevelType w:val="hybridMultilevel"/>
    <w:tmpl w:val="365CDFA4"/>
    <w:lvl w:ilvl="0" w:tplc="353C948A">
      <w:start w:val="1"/>
      <w:numFmt w:val="bullet"/>
      <w:lvlText w:val=""/>
      <w:lvlJc w:val="left"/>
      <w:pPr>
        <w:ind w:left="720" w:hanging="360"/>
      </w:pPr>
      <w:rPr>
        <w:rFonts w:ascii="Symbol" w:hAnsi="Symbol" w:hint="default"/>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1" w:tplc="E420214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2" w:tplc="1B944C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3" w:tplc="04EA0930">
      <w:start w:val="1"/>
      <w:numFmt w:val="bullet"/>
      <w:lvlText w:val="•"/>
      <w:lvlJc w:val="left"/>
      <w:pPr>
        <w:ind w:left="288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4" w:tplc="F0C080B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5" w:tplc="3F9E11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6" w:tplc="E6F04540">
      <w:start w:val="1"/>
      <w:numFmt w:val="bullet"/>
      <w:lvlText w:val="•"/>
      <w:lvlJc w:val="left"/>
      <w:pPr>
        <w:ind w:left="504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7" w:tplc="2124A27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8" w:tplc="265880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abstractNum>
  <w:abstractNum w:abstractNumId="6" w15:restartNumberingAfterBreak="0">
    <w:nsid w:val="2A3F7795"/>
    <w:multiLevelType w:val="hybridMultilevel"/>
    <w:tmpl w:val="AC70B7CE"/>
    <w:lvl w:ilvl="0" w:tplc="DC3C893A">
      <w:start w:val="1"/>
      <w:numFmt w:val="bullet"/>
      <w:lvlText w:val=""/>
      <w:lvlJc w:val="left"/>
      <w:pPr>
        <w:ind w:left="720" w:hanging="360"/>
      </w:pPr>
      <w:rPr>
        <w:rFonts w:ascii="Symbol" w:hAnsi="Symbol" w:hint="default"/>
      </w:rPr>
    </w:lvl>
    <w:lvl w:ilvl="1" w:tplc="0FC2F56A">
      <w:start w:val="1"/>
      <w:numFmt w:val="bullet"/>
      <w:lvlText w:val="o"/>
      <w:lvlJc w:val="left"/>
      <w:pPr>
        <w:ind w:left="1440" w:hanging="360"/>
      </w:pPr>
      <w:rPr>
        <w:rFonts w:ascii="Courier New" w:hAnsi="Courier New" w:cs="Courier New" w:hint="default"/>
      </w:rPr>
    </w:lvl>
    <w:lvl w:ilvl="2" w:tplc="A3A6B424">
      <w:start w:val="1"/>
      <w:numFmt w:val="bullet"/>
      <w:lvlText w:val=""/>
      <w:lvlJc w:val="left"/>
      <w:pPr>
        <w:ind w:left="2160" w:hanging="360"/>
      </w:pPr>
      <w:rPr>
        <w:rFonts w:ascii="Wingdings" w:hAnsi="Wingdings" w:hint="default"/>
      </w:rPr>
    </w:lvl>
    <w:lvl w:ilvl="3" w:tplc="5A8880B2">
      <w:start w:val="1"/>
      <w:numFmt w:val="bullet"/>
      <w:lvlText w:val=""/>
      <w:lvlJc w:val="left"/>
      <w:pPr>
        <w:ind w:left="2880" w:hanging="360"/>
      </w:pPr>
      <w:rPr>
        <w:rFonts w:ascii="Symbol" w:hAnsi="Symbol" w:hint="default"/>
      </w:rPr>
    </w:lvl>
    <w:lvl w:ilvl="4" w:tplc="AA588D76">
      <w:start w:val="1"/>
      <w:numFmt w:val="bullet"/>
      <w:lvlText w:val="o"/>
      <w:lvlJc w:val="left"/>
      <w:pPr>
        <w:ind w:left="3600" w:hanging="360"/>
      </w:pPr>
      <w:rPr>
        <w:rFonts w:ascii="Courier New" w:hAnsi="Courier New" w:cs="Courier New" w:hint="default"/>
      </w:rPr>
    </w:lvl>
    <w:lvl w:ilvl="5" w:tplc="7542F5C0">
      <w:start w:val="1"/>
      <w:numFmt w:val="bullet"/>
      <w:lvlText w:val=""/>
      <w:lvlJc w:val="left"/>
      <w:pPr>
        <w:ind w:left="4320" w:hanging="360"/>
      </w:pPr>
      <w:rPr>
        <w:rFonts w:ascii="Wingdings" w:hAnsi="Wingdings" w:hint="default"/>
      </w:rPr>
    </w:lvl>
    <w:lvl w:ilvl="6" w:tplc="554245AE">
      <w:start w:val="1"/>
      <w:numFmt w:val="bullet"/>
      <w:lvlText w:val=""/>
      <w:lvlJc w:val="left"/>
      <w:pPr>
        <w:ind w:left="5040" w:hanging="360"/>
      </w:pPr>
      <w:rPr>
        <w:rFonts w:ascii="Symbol" w:hAnsi="Symbol" w:hint="default"/>
      </w:rPr>
    </w:lvl>
    <w:lvl w:ilvl="7" w:tplc="7C9287DA">
      <w:start w:val="1"/>
      <w:numFmt w:val="bullet"/>
      <w:lvlText w:val="o"/>
      <w:lvlJc w:val="left"/>
      <w:pPr>
        <w:ind w:left="5760" w:hanging="360"/>
      </w:pPr>
      <w:rPr>
        <w:rFonts w:ascii="Courier New" w:hAnsi="Courier New" w:cs="Courier New" w:hint="default"/>
      </w:rPr>
    </w:lvl>
    <w:lvl w:ilvl="8" w:tplc="5E0C750C">
      <w:start w:val="1"/>
      <w:numFmt w:val="bullet"/>
      <w:lvlText w:val=""/>
      <w:lvlJc w:val="left"/>
      <w:pPr>
        <w:ind w:left="6480" w:hanging="360"/>
      </w:pPr>
      <w:rPr>
        <w:rFonts w:ascii="Wingdings" w:hAnsi="Wingdings" w:hint="default"/>
      </w:rPr>
    </w:lvl>
  </w:abstractNum>
  <w:abstractNum w:abstractNumId="7" w15:restartNumberingAfterBreak="0">
    <w:nsid w:val="2D7054AE"/>
    <w:multiLevelType w:val="hybridMultilevel"/>
    <w:tmpl w:val="9C90A962"/>
    <w:lvl w:ilvl="0" w:tplc="818409F4">
      <w:start w:val="1"/>
      <w:numFmt w:val="bullet"/>
      <w:lvlText w:val=""/>
      <w:lvlJc w:val="left"/>
      <w:pPr>
        <w:ind w:left="1440" w:hanging="360"/>
      </w:pPr>
      <w:rPr>
        <w:rFonts w:ascii="Symbol" w:hAnsi="Symbol" w:hint="default"/>
      </w:rPr>
    </w:lvl>
    <w:lvl w:ilvl="1" w:tplc="43569D66">
      <w:start w:val="1"/>
      <w:numFmt w:val="bullet"/>
      <w:lvlText w:val="o"/>
      <w:lvlJc w:val="left"/>
      <w:pPr>
        <w:ind w:left="2160" w:hanging="360"/>
      </w:pPr>
      <w:rPr>
        <w:rFonts w:ascii="Courier New" w:hAnsi="Courier New" w:cs="Courier New" w:hint="default"/>
      </w:rPr>
    </w:lvl>
    <w:lvl w:ilvl="2" w:tplc="CE786E94">
      <w:start w:val="1"/>
      <w:numFmt w:val="bullet"/>
      <w:lvlText w:val=""/>
      <w:lvlJc w:val="left"/>
      <w:pPr>
        <w:ind w:left="2880" w:hanging="360"/>
      </w:pPr>
      <w:rPr>
        <w:rFonts w:ascii="Wingdings" w:hAnsi="Wingdings" w:hint="default"/>
      </w:rPr>
    </w:lvl>
    <w:lvl w:ilvl="3" w:tplc="872C1940">
      <w:start w:val="1"/>
      <w:numFmt w:val="bullet"/>
      <w:lvlText w:val=""/>
      <w:lvlJc w:val="left"/>
      <w:pPr>
        <w:ind w:left="3600" w:hanging="360"/>
      </w:pPr>
      <w:rPr>
        <w:rFonts w:ascii="Symbol" w:hAnsi="Symbol" w:hint="default"/>
      </w:rPr>
    </w:lvl>
    <w:lvl w:ilvl="4" w:tplc="EBC0C84E">
      <w:start w:val="1"/>
      <w:numFmt w:val="bullet"/>
      <w:lvlText w:val="o"/>
      <w:lvlJc w:val="left"/>
      <w:pPr>
        <w:ind w:left="4320" w:hanging="360"/>
      </w:pPr>
      <w:rPr>
        <w:rFonts w:ascii="Courier New" w:hAnsi="Courier New" w:cs="Courier New" w:hint="default"/>
      </w:rPr>
    </w:lvl>
    <w:lvl w:ilvl="5" w:tplc="03AE6C48">
      <w:start w:val="1"/>
      <w:numFmt w:val="bullet"/>
      <w:lvlText w:val=""/>
      <w:lvlJc w:val="left"/>
      <w:pPr>
        <w:ind w:left="5040" w:hanging="360"/>
      </w:pPr>
      <w:rPr>
        <w:rFonts w:ascii="Wingdings" w:hAnsi="Wingdings" w:hint="default"/>
      </w:rPr>
    </w:lvl>
    <w:lvl w:ilvl="6" w:tplc="7C12474C">
      <w:start w:val="1"/>
      <w:numFmt w:val="bullet"/>
      <w:lvlText w:val=""/>
      <w:lvlJc w:val="left"/>
      <w:pPr>
        <w:ind w:left="5760" w:hanging="360"/>
      </w:pPr>
      <w:rPr>
        <w:rFonts w:ascii="Symbol" w:hAnsi="Symbol" w:hint="default"/>
      </w:rPr>
    </w:lvl>
    <w:lvl w:ilvl="7" w:tplc="BDF85BA0">
      <w:start w:val="1"/>
      <w:numFmt w:val="bullet"/>
      <w:lvlText w:val="o"/>
      <w:lvlJc w:val="left"/>
      <w:pPr>
        <w:ind w:left="6480" w:hanging="360"/>
      </w:pPr>
      <w:rPr>
        <w:rFonts w:ascii="Courier New" w:hAnsi="Courier New" w:cs="Courier New" w:hint="default"/>
      </w:rPr>
    </w:lvl>
    <w:lvl w:ilvl="8" w:tplc="5CEA1094">
      <w:start w:val="1"/>
      <w:numFmt w:val="bullet"/>
      <w:lvlText w:val=""/>
      <w:lvlJc w:val="left"/>
      <w:pPr>
        <w:ind w:left="7200" w:hanging="360"/>
      </w:pPr>
      <w:rPr>
        <w:rFonts w:ascii="Wingdings" w:hAnsi="Wingdings" w:hint="default"/>
      </w:rPr>
    </w:lvl>
  </w:abstractNum>
  <w:abstractNum w:abstractNumId="8" w15:restartNumberingAfterBreak="0">
    <w:nsid w:val="2FD833F2"/>
    <w:multiLevelType w:val="hybridMultilevel"/>
    <w:tmpl w:val="F60E0A06"/>
    <w:lvl w:ilvl="0" w:tplc="DC984890">
      <w:start w:val="1"/>
      <w:numFmt w:val="bullet"/>
      <w:lvlText w:val=""/>
      <w:lvlJc w:val="left"/>
      <w:pPr>
        <w:ind w:left="720" w:hanging="360"/>
      </w:pPr>
      <w:rPr>
        <w:rFonts w:ascii="Symbol" w:hAnsi="Symbol" w:hint="default"/>
      </w:rPr>
    </w:lvl>
    <w:lvl w:ilvl="1" w:tplc="2118F844">
      <w:start w:val="1"/>
      <w:numFmt w:val="bullet"/>
      <w:lvlText w:val="o"/>
      <w:lvlJc w:val="left"/>
      <w:pPr>
        <w:ind w:left="1440" w:hanging="360"/>
      </w:pPr>
      <w:rPr>
        <w:rFonts w:ascii="Courier New" w:hAnsi="Courier New" w:cs="Courier New" w:hint="default"/>
      </w:rPr>
    </w:lvl>
    <w:lvl w:ilvl="2" w:tplc="E1D66A50">
      <w:start w:val="1"/>
      <w:numFmt w:val="bullet"/>
      <w:lvlText w:val=""/>
      <w:lvlJc w:val="left"/>
      <w:pPr>
        <w:ind w:left="2160" w:hanging="360"/>
      </w:pPr>
      <w:rPr>
        <w:rFonts w:ascii="Wingdings" w:hAnsi="Wingdings" w:hint="default"/>
      </w:rPr>
    </w:lvl>
    <w:lvl w:ilvl="3" w:tplc="F76EEB46">
      <w:start w:val="1"/>
      <w:numFmt w:val="bullet"/>
      <w:lvlText w:val=""/>
      <w:lvlJc w:val="left"/>
      <w:pPr>
        <w:ind w:left="2880" w:hanging="360"/>
      </w:pPr>
      <w:rPr>
        <w:rFonts w:ascii="Symbol" w:hAnsi="Symbol" w:hint="default"/>
      </w:rPr>
    </w:lvl>
    <w:lvl w:ilvl="4" w:tplc="6952F7D2">
      <w:start w:val="1"/>
      <w:numFmt w:val="bullet"/>
      <w:lvlText w:val="o"/>
      <w:lvlJc w:val="left"/>
      <w:pPr>
        <w:ind w:left="3600" w:hanging="360"/>
      </w:pPr>
      <w:rPr>
        <w:rFonts w:ascii="Courier New" w:hAnsi="Courier New" w:cs="Courier New" w:hint="default"/>
      </w:rPr>
    </w:lvl>
    <w:lvl w:ilvl="5" w:tplc="E9286398">
      <w:start w:val="1"/>
      <w:numFmt w:val="bullet"/>
      <w:lvlText w:val=""/>
      <w:lvlJc w:val="left"/>
      <w:pPr>
        <w:ind w:left="4320" w:hanging="360"/>
      </w:pPr>
      <w:rPr>
        <w:rFonts w:ascii="Wingdings" w:hAnsi="Wingdings" w:hint="default"/>
      </w:rPr>
    </w:lvl>
    <w:lvl w:ilvl="6" w:tplc="2A988F2C">
      <w:start w:val="1"/>
      <w:numFmt w:val="bullet"/>
      <w:lvlText w:val=""/>
      <w:lvlJc w:val="left"/>
      <w:pPr>
        <w:ind w:left="5040" w:hanging="360"/>
      </w:pPr>
      <w:rPr>
        <w:rFonts w:ascii="Symbol" w:hAnsi="Symbol" w:hint="default"/>
      </w:rPr>
    </w:lvl>
    <w:lvl w:ilvl="7" w:tplc="0088DD80">
      <w:start w:val="1"/>
      <w:numFmt w:val="bullet"/>
      <w:lvlText w:val="o"/>
      <w:lvlJc w:val="left"/>
      <w:pPr>
        <w:ind w:left="5760" w:hanging="360"/>
      </w:pPr>
      <w:rPr>
        <w:rFonts w:ascii="Courier New" w:hAnsi="Courier New" w:cs="Courier New" w:hint="default"/>
      </w:rPr>
    </w:lvl>
    <w:lvl w:ilvl="8" w:tplc="1F2AFD36">
      <w:start w:val="1"/>
      <w:numFmt w:val="bullet"/>
      <w:lvlText w:val=""/>
      <w:lvlJc w:val="left"/>
      <w:pPr>
        <w:ind w:left="6480" w:hanging="360"/>
      </w:pPr>
      <w:rPr>
        <w:rFonts w:ascii="Wingdings" w:hAnsi="Wingdings" w:hint="default"/>
      </w:rPr>
    </w:lvl>
  </w:abstractNum>
  <w:abstractNum w:abstractNumId="9" w15:restartNumberingAfterBreak="0">
    <w:nsid w:val="31106B2D"/>
    <w:multiLevelType w:val="hybridMultilevel"/>
    <w:tmpl w:val="D494C7B4"/>
    <w:lvl w:ilvl="0" w:tplc="E766FA40">
      <w:start w:val="1"/>
      <w:numFmt w:val="bullet"/>
      <w:lvlText w:val="•"/>
      <w:lvlJc w:val="left"/>
      <w:pPr>
        <w:ind w:left="720" w:hanging="360"/>
      </w:pPr>
      <w:rPr>
        <w:rFonts w:ascii="Calibri" w:eastAsia="Helvetica" w:hAnsi="Calibri" w:cs="Calibri" w:hint="default"/>
      </w:rPr>
    </w:lvl>
    <w:lvl w:ilvl="1" w:tplc="F564B38A">
      <w:start w:val="1"/>
      <w:numFmt w:val="bullet"/>
      <w:lvlText w:val="o"/>
      <w:lvlJc w:val="left"/>
      <w:pPr>
        <w:ind w:left="1440" w:hanging="360"/>
      </w:pPr>
      <w:rPr>
        <w:rFonts w:ascii="Courier New" w:hAnsi="Courier New" w:cs="Courier New" w:hint="default"/>
      </w:rPr>
    </w:lvl>
    <w:lvl w:ilvl="2" w:tplc="3F38D208">
      <w:start w:val="1"/>
      <w:numFmt w:val="bullet"/>
      <w:lvlText w:val=""/>
      <w:lvlJc w:val="left"/>
      <w:pPr>
        <w:ind w:left="2160" w:hanging="360"/>
      </w:pPr>
      <w:rPr>
        <w:rFonts w:ascii="Wingdings" w:hAnsi="Wingdings" w:hint="default"/>
      </w:rPr>
    </w:lvl>
    <w:lvl w:ilvl="3" w:tplc="0084428E">
      <w:start w:val="1"/>
      <w:numFmt w:val="bullet"/>
      <w:lvlText w:val=""/>
      <w:lvlJc w:val="left"/>
      <w:pPr>
        <w:ind w:left="2880" w:hanging="360"/>
      </w:pPr>
      <w:rPr>
        <w:rFonts w:ascii="Symbol" w:hAnsi="Symbol" w:hint="default"/>
      </w:rPr>
    </w:lvl>
    <w:lvl w:ilvl="4" w:tplc="C246A322">
      <w:start w:val="1"/>
      <w:numFmt w:val="bullet"/>
      <w:lvlText w:val="o"/>
      <w:lvlJc w:val="left"/>
      <w:pPr>
        <w:ind w:left="3600" w:hanging="360"/>
      </w:pPr>
      <w:rPr>
        <w:rFonts w:ascii="Courier New" w:hAnsi="Courier New" w:cs="Courier New" w:hint="default"/>
      </w:rPr>
    </w:lvl>
    <w:lvl w:ilvl="5" w:tplc="E138A562">
      <w:start w:val="1"/>
      <w:numFmt w:val="bullet"/>
      <w:lvlText w:val=""/>
      <w:lvlJc w:val="left"/>
      <w:pPr>
        <w:ind w:left="4320" w:hanging="360"/>
      </w:pPr>
      <w:rPr>
        <w:rFonts w:ascii="Wingdings" w:hAnsi="Wingdings" w:hint="default"/>
      </w:rPr>
    </w:lvl>
    <w:lvl w:ilvl="6" w:tplc="3BDCBE48">
      <w:start w:val="1"/>
      <w:numFmt w:val="bullet"/>
      <w:lvlText w:val=""/>
      <w:lvlJc w:val="left"/>
      <w:pPr>
        <w:ind w:left="5040" w:hanging="360"/>
      </w:pPr>
      <w:rPr>
        <w:rFonts w:ascii="Symbol" w:hAnsi="Symbol" w:hint="default"/>
      </w:rPr>
    </w:lvl>
    <w:lvl w:ilvl="7" w:tplc="60924EEA">
      <w:start w:val="1"/>
      <w:numFmt w:val="bullet"/>
      <w:lvlText w:val="o"/>
      <w:lvlJc w:val="left"/>
      <w:pPr>
        <w:ind w:left="5760" w:hanging="360"/>
      </w:pPr>
      <w:rPr>
        <w:rFonts w:ascii="Courier New" w:hAnsi="Courier New" w:cs="Courier New" w:hint="default"/>
      </w:rPr>
    </w:lvl>
    <w:lvl w:ilvl="8" w:tplc="BA723EFC">
      <w:start w:val="1"/>
      <w:numFmt w:val="bullet"/>
      <w:lvlText w:val=""/>
      <w:lvlJc w:val="left"/>
      <w:pPr>
        <w:ind w:left="6480" w:hanging="360"/>
      </w:pPr>
      <w:rPr>
        <w:rFonts w:ascii="Wingdings" w:hAnsi="Wingdings" w:hint="default"/>
      </w:rPr>
    </w:lvl>
  </w:abstractNum>
  <w:abstractNum w:abstractNumId="10" w15:restartNumberingAfterBreak="0">
    <w:nsid w:val="33B8470F"/>
    <w:multiLevelType w:val="hybridMultilevel"/>
    <w:tmpl w:val="9EAA8734"/>
    <w:styleLink w:val="ImportedStyle1"/>
    <w:lvl w:ilvl="0" w:tplc="629EE128">
      <w:start w:val="1"/>
      <w:numFmt w:val="bullet"/>
      <w:pStyle w:val="ImportedStyle1"/>
      <w:lvlText w:val="•"/>
      <w:lvlJc w:val="left"/>
      <w:pPr>
        <w:ind w:left="72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1" w:tplc="410611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2" w:tplc="71A2E9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3" w:tplc="6A5CD4AE">
      <w:start w:val="1"/>
      <w:numFmt w:val="bullet"/>
      <w:lvlText w:val="•"/>
      <w:lvlJc w:val="left"/>
      <w:pPr>
        <w:ind w:left="288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4" w:tplc="D22C6E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5" w:tplc="D8E6A8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6" w:tplc="FB989376">
      <w:start w:val="1"/>
      <w:numFmt w:val="bullet"/>
      <w:lvlText w:val="•"/>
      <w:lvlJc w:val="left"/>
      <w:pPr>
        <w:ind w:left="504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7" w:tplc="ADDEC2A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8" w:tplc="D05CDF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abstractNum>
  <w:abstractNum w:abstractNumId="11" w15:restartNumberingAfterBreak="0">
    <w:nsid w:val="39105671"/>
    <w:multiLevelType w:val="hybridMultilevel"/>
    <w:tmpl w:val="D122A31C"/>
    <w:lvl w:ilvl="0" w:tplc="F82C748E">
      <w:start w:val="1"/>
      <w:numFmt w:val="bullet"/>
      <w:lvlText w:val=""/>
      <w:lvlJc w:val="left"/>
      <w:pPr>
        <w:ind w:left="720" w:hanging="360"/>
      </w:pPr>
      <w:rPr>
        <w:rFonts w:ascii="Symbol" w:hAnsi="Symbol" w:hint="default"/>
      </w:rPr>
    </w:lvl>
    <w:lvl w:ilvl="1" w:tplc="D6040ED8">
      <w:start w:val="1"/>
      <w:numFmt w:val="bullet"/>
      <w:lvlText w:val="o"/>
      <w:lvlJc w:val="left"/>
      <w:pPr>
        <w:ind w:left="1440" w:hanging="360"/>
      </w:pPr>
      <w:rPr>
        <w:rFonts w:ascii="Courier New" w:hAnsi="Courier New" w:cs="Courier New" w:hint="default"/>
      </w:rPr>
    </w:lvl>
    <w:lvl w:ilvl="2" w:tplc="F65813A6">
      <w:start w:val="1"/>
      <w:numFmt w:val="bullet"/>
      <w:lvlText w:val=""/>
      <w:lvlJc w:val="left"/>
      <w:pPr>
        <w:ind w:left="2160" w:hanging="360"/>
      </w:pPr>
      <w:rPr>
        <w:rFonts w:ascii="Wingdings" w:hAnsi="Wingdings" w:hint="default"/>
      </w:rPr>
    </w:lvl>
    <w:lvl w:ilvl="3" w:tplc="41FE3FFC">
      <w:start w:val="1"/>
      <w:numFmt w:val="bullet"/>
      <w:lvlText w:val=""/>
      <w:lvlJc w:val="left"/>
      <w:pPr>
        <w:ind w:left="2880" w:hanging="360"/>
      </w:pPr>
      <w:rPr>
        <w:rFonts w:ascii="Symbol" w:hAnsi="Symbol" w:hint="default"/>
      </w:rPr>
    </w:lvl>
    <w:lvl w:ilvl="4" w:tplc="2AA434B6">
      <w:start w:val="1"/>
      <w:numFmt w:val="bullet"/>
      <w:lvlText w:val="o"/>
      <w:lvlJc w:val="left"/>
      <w:pPr>
        <w:ind w:left="3600" w:hanging="360"/>
      </w:pPr>
      <w:rPr>
        <w:rFonts w:ascii="Courier New" w:hAnsi="Courier New" w:cs="Courier New" w:hint="default"/>
      </w:rPr>
    </w:lvl>
    <w:lvl w:ilvl="5" w:tplc="9FC82222">
      <w:start w:val="1"/>
      <w:numFmt w:val="bullet"/>
      <w:lvlText w:val=""/>
      <w:lvlJc w:val="left"/>
      <w:pPr>
        <w:ind w:left="4320" w:hanging="360"/>
      </w:pPr>
      <w:rPr>
        <w:rFonts w:ascii="Wingdings" w:hAnsi="Wingdings" w:hint="default"/>
      </w:rPr>
    </w:lvl>
    <w:lvl w:ilvl="6" w:tplc="C1845946">
      <w:start w:val="1"/>
      <w:numFmt w:val="bullet"/>
      <w:lvlText w:val=""/>
      <w:lvlJc w:val="left"/>
      <w:pPr>
        <w:ind w:left="5040" w:hanging="360"/>
      </w:pPr>
      <w:rPr>
        <w:rFonts w:ascii="Symbol" w:hAnsi="Symbol" w:hint="default"/>
      </w:rPr>
    </w:lvl>
    <w:lvl w:ilvl="7" w:tplc="2C9A873A">
      <w:start w:val="1"/>
      <w:numFmt w:val="bullet"/>
      <w:lvlText w:val="o"/>
      <w:lvlJc w:val="left"/>
      <w:pPr>
        <w:ind w:left="5760" w:hanging="360"/>
      </w:pPr>
      <w:rPr>
        <w:rFonts w:ascii="Courier New" w:hAnsi="Courier New" w:cs="Courier New" w:hint="default"/>
      </w:rPr>
    </w:lvl>
    <w:lvl w:ilvl="8" w:tplc="503C9B92">
      <w:start w:val="1"/>
      <w:numFmt w:val="bullet"/>
      <w:lvlText w:val=""/>
      <w:lvlJc w:val="left"/>
      <w:pPr>
        <w:ind w:left="6480" w:hanging="360"/>
      </w:pPr>
      <w:rPr>
        <w:rFonts w:ascii="Wingdings" w:hAnsi="Wingdings" w:hint="default"/>
      </w:rPr>
    </w:lvl>
  </w:abstractNum>
  <w:abstractNum w:abstractNumId="12" w15:restartNumberingAfterBreak="0">
    <w:nsid w:val="394F5A2D"/>
    <w:multiLevelType w:val="hybridMultilevel"/>
    <w:tmpl w:val="63BA6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3943A3"/>
    <w:multiLevelType w:val="hybridMultilevel"/>
    <w:tmpl w:val="F6AE0E24"/>
    <w:lvl w:ilvl="0" w:tplc="C03C64FA">
      <w:start w:val="1"/>
      <w:numFmt w:val="bullet"/>
      <w:lvlText w:val="•"/>
      <w:lvlJc w:val="left"/>
      <w:pPr>
        <w:ind w:left="720" w:hanging="360"/>
      </w:pPr>
      <w:rPr>
        <w:rFonts w:ascii="Calibri" w:eastAsia="Helvetica" w:hAnsi="Calibri" w:cs="Calibri" w:hint="default"/>
      </w:rPr>
    </w:lvl>
    <w:lvl w:ilvl="1" w:tplc="66A67C1A">
      <w:start w:val="1"/>
      <w:numFmt w:val="bullet"/>
      <w:lvlText w:val="o"/>
      <w:lvlJc w:val="left"/>
      <w:pPr>
        <w:ind w:left="1440" w:hanging="360"/>
      </w:pPr>
      <w:rPr>
        <w:rFonts w:ascii="Courier New" w:hAnsi="Courier New" w:cs="Courier New" w:hint="default"/>
      </w:rPr>
    </w:lvl>
    <w:lvl w:ilvl="2" w:tplc="972ACA04">
      <w:start w:val="1"/>
      <w:numFmt w:val="bullet"/>
      <w:lvlText w:val=""/>
      <w:lvlJc w:val="left"/>
      <w:pPr>
        <w:ind w:left="2160" w:hanging="360"/>
      </w:pPr>
      <w:rPr>
        <w:rFonts w:ascii="Wingdings" w:hAnsi="Wingdings" w:hint="default"/>
      </w:rPr>
    </w:lvl>
    <w:lvl w:ilvl="3" w:tplc="AC5E20D8">
      <w:start w:val="1"/>
      <w:numFmt w:val="bullet"/>
      <w:lvlText w:val=""/>
      <w:lvlJc w:val="left"/>
      <w:pPr>
        <w:ind w:left="2880" w:hanging="360"/>
      </w:pPr>
      <w:rPr>
        <w:rFonts w:ascii="Symbol" w:hAnsi="Symbol" w:hint="default"/>
      </w:rPr>
    </w:lvl>
    <w:lvl w:ilvl="4" w:tplc="58E4AFEA">
      <w:start w:val="1"/>
      <w:numFmt w:val="bullet"/>
      <w:lvlText w:val="o"/>
      <w:lvlJc w:val="left"/>
      <w:pPr>
        <w:ind w:left="3600" w:hanging="360"/>
      </w:pPr>
      <w:rPr>
        <w:rFonts w:ascii="Courier New" w:hAnsi="Courier New" w:cs="Courier New" w:hint="default"/>
      </w:rPr>
    </w:lvl>
    <w:lvl w:ilvl="5" w:tplc="13F05D8E">
      <w:start w:val="1"/>
      <w:numFmt w:val="bullet"/>
      <w:lvlText w:val=""/>
      <w:lvlJc w:val="left"/>
      <w:pPr>
        <w:ind w:left="4320" w:hanging="360"/>
      </w:pPr>
      <w:rPr>
        <w:rFonts w:ascii="Wingdings" w:hAnsi="Wingdings" w:hint="default"/>
      </w:rPr>
    </w:lvl>
    <w:lvl w:ilvl="6" w:tplc="9EB4D884">
      <w:start w:val="1"/>
      <w:numFmt w:val="bullet"/>
      <w:lvlText w:val=""/>
      <w:lvlJc w:val="left"/>
      <w:pPr>
        <w:ind w:left="5040" w:hanging="360"/>
      </w:pPr>
      <w:rPr>
        <w:rFonts w:ascii="Symbol" w:hAnsi="Symbol" w:hint="default"/>
      </w:rPr>
    </w:lvl>
    <w:lvl w:ilvl="7" w:tplc="FF82CDAE">
      <w:start w:val="1"/>
      <w:numFmt w:val="bullet"/>
      <w:lvlText w:val="o"/>
      <w:lvlJc w:val="left"/>
      <w:pPr>
        <w:ind w:left="5760" w:hanging="360"/>
      </w:pPr>
      <w:rPr>
        <w:rFonts w:ascii="Courier New" w:hAnsi="Courier New" w:cs="Courier New" w:hint="default"/>
      </w:rPr>
    </w:lvl>
    <w:lvl w:ilvl="8" w:tplc="2008388A">
      <w:start w:val="1"/>
      <w:numFmt w:val="bullet"/>
      <w:lvlText w:val=""/>
      <w:lvlJc w:val="left"/>
      <w:pPr>
        <w:ind w:left="6480" w:hanging="360"/>
      </w:pPr>
      <w:rPr>
        <w:rFonts w:ascii="Wingdings" w:hAnsi="Wingdings" w:hint="default"/>
      </w:rPr>
    </w:lvl>
  </w:abstractNum>
  <w:abstractNum w:abstractNumId="14" w15:restartNumberingAfterBreak="0">
    <w:nsid w:val="415E6392"/>
    <w:multiLevelType w:val="hybridMultilevel"/>
    <w:tmpl w:val="56AA2A3C"/>
    <w:styleLink w:val="ImportedStyle10"/>
    <w:lvl w:ilvl="0" w:tplc="CC20951E">
      <w:start w:val="1"/>
      <w:numFmt w:val="bullet"/>
      <w:pStyle w:val="ImportedStyle10"/>
      <w:lvlText w:val="•"/>
      <w:lvlJc w:val="left"/>
      <w:pPr>
        <w:ind w:left="72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1" w:tplc="055051E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2" w:tplc="A68CED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3" w:tplc="A8EACCE2">
      <w:start w:val="1"/>
      <w:numFmt w:val="bullet"/>
      <w:lvlText w:val="•"/>
      <w:lvlJc w:val="left"/>
      <w:pPr>
        <w:ind w:left="288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4" w:tplc="8536E3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5" w:tplc="C7CA13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6" w:tplc="51324FDE">
      <w:start w:val="1"/>
      <w:numFmt w:val="bullet"/>
      <w:lvlText w:val="•"/>
      <w:lvlJc w:val="left"/>
      <w:pPr>
        <w:ind w:left="504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7" w:tplc="7E203A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8" w:tplc="88CC8BD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abstractNum>
  <w:abstractNum w:abstractNumId="15" w15:restartNumberingAfterBreak="0">
    <w:nsid w:val="42805B07"/>
    <w:multiLevelType w:val="hybridMultilevel"/>
    <w:tmpl w:val="C9AC3EFE"/>
    <w:styleLink w:val="ImportedStyle7"/>
    <w:lvl w:ilvl="0" w:tplc="1AEC411C">
      <w:start w:val="1"/>
      <w:numFmt w:val="bullet"/>
      <w:pStyle w:val="ImportedStyle7"/>
      <w:lvlText w:val="•"/>
      <w:lvlJc w:val="left"/>
      <w:pPr>
        <w:ind w:left="72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1" w:tplc="51CC6F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2" w:tplc="F0D0E1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3" w:tplc="60E0F050">
      <w:start w:val="1"/>
      <w:numFmt w:val="bullet"/>
      <w:lvlText w:val="•"/>
      <w:lvlJc w:val="left"/>
      <w:pPr>
        <w:ind w:left="288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4" w:tplc="B4F0D0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5" w:tplc="5E7AD1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6" w:tplc="F3AEDFC0">
      <w:start w:val="1"/>
      <w:numFmt w:val="bullet"/>
      <w:lvlText w:val="•"/>
      <w:lvlJc w:val="left"/>
      <w:pPr>
        <w:ind w:left="504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7" w:tplc="79DEDD1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8" w:tplc="94F29F4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abstractNum>
  <w:abstractNum w:abstractNumId="16" w15:restartNumberingAfterBreak="0">
    <w:nsid w:val="468E0610"/>
    <w:multiLevelType w:val="hybridMultilevel"/>
    <w:tmpl w:val="6E820ADC"/>
    <w:lvl w:ilvl="0" w:tplc="D4B01310">
      <w:start w:val="1"/>
      <w:numFmt w:val="bullet"/>
      <w:lvlText w:val=""/>
      <w:lvlJc w:val="left"/>
      <w:pPr>
        <w:ind w:left="720" w:hanging="360"/>
      </w:pPr>
      <w:rPr>
        <w:rFonts w:ascii="Symbol" w:hAnsi="Symbol" w:hint="default"/>
      </w:rPr>
    </w:lvl>
    <w:lvl w:ilvl="1" w:tplc="9D786A6A">
      <w:start w:val="1"/>
      <w:numFmt w:val="bullet"/>
      <w:lvlText w:val="o"/>
      <w:lvlJc w:val="left"/>
      <w:pPr>
        <w:ind w:left="1440" w:hanging="360"/>
      </w:pPr>
      <w:rPr>
        <w:rFonts w:ascii="Courier New" w:hAnsi="Courier New" w:cs="Courier New" w:hint="default"/>
      </w:rPr>
    </w:lvl>
    <w:lvl w:ilvl="2" w:tplc="C172BDA6">
      <w:start w:val="1"/>
      <w:numFmt w:val="bullet"/>
      <w:lvlText w:val=""/>
      <w:lvlJc w:val="left"/>
      <w:pPr>
        <w:ind w:left="2160" w:hanging="360"/>
      </w:pPr>
      <w:rPr>
        <w:rFonts w:ascii="Wingdings" w:hAnsi="Wingdings" w:hint="default"/>
      </w:rPr>
    </w:lvl>
    <w:lvl w:ilvl="3" w:tplc="17A0D4AA">
      <w:start w:val="1"/>
      <w:numFmt w:val="bullet"/>
      <w:lvlText w:val=""/>
      <w:lvlJc w:val="left"/>
      <w:pPr>
        <w:ind w:left="2880" w:hanging="360"/>
      </w:pPr>
      <w:rPr>
        <w:rFonts w:ascii="Symbol" w:hAnsi="Symbol" w:hint="default"/>
      </w:rPr>
    </w:lvl>
    <w:lvl w:ilvl="4" w:tplc="0BD4229E">
      <w:start w:val="1"/>
      <w:numFmt w:val="bullet"/>
      <w:lvlText w:val="o"/>
      <w:lvlJc w:val="left"/>
      <w:pPr>
        <w:ind w:left="3600" w:hanging="360"/>
      </w:pPr>
      <w:rPr>
        <w:rFonts w:ascii="Courier New" w:hAnsi="Courier New" w:cs="Courier New" w:hint="default"/>
      </w:rPr>
    </w:lvl>
    <w:lvl w:ilvl="5" w:tplc="8034AB62">
      <w:start w:val="1"/>
      <w:numFmt w:val="bullet"/>
      <w:lvlText w:val=""/>
      <w:lvlJc w:val="left"/>
      <w:pPr>
        <w:ind w:left="4320" w:hanging="360"/>
      </w:pPr>
      <w:rPr>
        <w:rFonts w:ascii="Wingdings" w:hAnsi="Wingdings" w:hint="default"/>
      </w:rPr>
    </w:lvl>
    <w:lvl w:ilvl="6" w:tplc="3D2E8462">
      <w:start w:val="1"/>
      <w:numFmt w:val="bullet"/>
      <w:lvlText w:val=""/>
      <w:lvlJc w:val="left"/>
      <w:pPr>
        <w:ind w:left="5040" w:hanging="360"/>
      </w:pPr>
      <w:rPr>
        <w:rFonts w:ascii="Symbol" w:hAnsi="Symbol" w:hint="default"/>
      </w:rPr>
    </w:lvl>
    <w:lvl w:ilvl="7" w:tplc="3E98A90E">
      <w:start w:val="1"/>
      <w:numFmt w:val="bullet"/>
      <w:lvlText w:val="o"/>
      <w:lvlJc w:val="left"/>
      <w:pPr>
        <w:ind w:left="5760" w:hanging="360"/>
      </w:pPr>
      <w:rPr>
        <w:rFonts w:ascii="Courier New" w:hAnsi="Courier New" w:cs="Courier New" w:hint="default"/>
      </w:rPr>
    </w:lvl>
    <w:lvl w:ilvl="8" w:tplc="1E785DDC">
      <w:start w:val="1"/>
      <w:numFmt w:val="bullet"/>
      <w:lvlText w:val=""/>
      <w:lvlJc w:val="left"/>
      <w:pPr>
        <w:ind w:left="6480" w:hanging="360"/>
      </w:pPr>
      <w:rPr>
        <w:rFonts w:ascii="Wingdings" w:hAnsi="Wingdings" w:hint="default"/>
      </w:rPr>
    </w:lvl>
  </w:abstractNum>
  <w:abstractNum w:abstractNumId="17" w15:restartNumberingAfterBreak="0">
    <w:nsid w:val="4B984F92"/>
    <w:multiLevelType w:val="hybridMultilevel"/>
    <w:tmpl w:val="98CC78C8"/>
    <w:lvl w:ilvl="0" w:tplc="0A7A248C">
      <w:start w:val="1"/>
      <w:numFmt w:val="bullet"/>
      <w:lvlText w:val=""/>
      <w:lvlJc w:val="left"/>
      <w:pPr>
        <w:ind w:left="1080" w:hanging="360"/>
      </w:pPr>
      <w:rPr>
        <w:rFonts w:ascii="Symbol" w:hAnsi="Symbol"/>
      </w:rPr>
    </w:lvl>
    <w:lvl w:ilvl="1" w:tplc="68D634B0">
      <w:start w:val="1"/>
      <w:numFmt w:val="bullet"/>
      <w:lvlText w:val="o"/>
      <w:lvlJc w:val="left"/>
      <w:pPr>
        <w:ind w:left="1800" w:hanging="360"/>
      </w:pPr>
      <w:rPr>
        <w:rFonts w:ascii="Courier New" w:hAnsi="Courier New" w:cs="Courier New"/>
      </w:rPr>
    </w:lvl>
    <w:lvl w:ilvl="2" w:tplc="AB045F1A">
      <w:start w:val="1"/>
      <w:numFmt w:val="bullet"/>
      <w:lvlText w:val=""/>
      <w:lvlJc w:val="left"/>
      <w:pPr>
        <w:ind w:left="2520" w:hanging="360"/>
      </w:pPr>
      <w:rPr>
        <w:rFonts w:ascii="Wingdings" w:hAnsi="Wingdings"/>
      </w:rPr>
    </w:lvl>
    <w:lvl w:ilvl="3" w:tplc="F9F00B44">
      <w:start w:val="1"/>
      <w:numFmt w:val="bullet"/>
      <w:lvlText w:val=""/>
      <w:lvlJc w:val="left"/>
      <w:pPr>
        <w:ind w:left="3240" w:hanging="360"/>
      </w:pPr>
      <w:rPr>
        <w:rFonts w:ascii="Symbol" w:hAnsi="Symbol"/>
      </w:rPr>
    </w:lvl>
    <w:lvl w:ilvl="4" w:tplc="9A3464F0">
      <w:start w:val="1"/>
      <w:numFmt w:val="bullet"/>
      <w:lvlText w:val="o"/>
      <w:lvlJc w:val="left"/>
      <w:pPr>
        <w:ind w:left="3960" w:hanging="360"/>
      </w:pPr>
      <w:rPr>
        <w:rFonts w:ascii="Courier New" w:hAnsi="Courier New" w:cs="Courier New"/>
      </w:rPr>
    </w:lvl>
    <w:lvl w:ilvl="5" w:tplc="AB660978">
      <w:start w:val="1"/>
      <w:numFmt w:val="bullet"/>
      <w:lvlText w:val=""/>
      <w:lvlJc w:val="left"/>
      <w:pPr>
        <w:ind w:left="4680" w:hanging="360"/>
      </w:pPr>
      <w:rPr>
        <w:rFonts w:ascii="Wingdings" w:hAnsi="Wingdings"/>
      </w:rPr>
    </w:lvl>
    <w:lvl w:ilvl="6" w:tplc="A37EBEC0">
      <w:start w:val="1"/>
      <w:numFmt w:val="bullet"/>
      <w:lvlText w:val=""/>
      <w:lvlJc w:val="left"/>
      <w:pPr>
        <w:ind w:left="5400" w:hanging="360"/>
      </w:pPr>
      <w:rPr>
        <w:rFonts w:ascii="Symbol" w:hAnsi="Symbol"/>
      </w:rPr>
    </w:lvl>
    <w:lvl w:ilvl="7" w:tplc="74148C68">
      <w:start w:val="1"/>
      <w:numFmt w:val="bullet"/>
      <w:lvlText w:val="o"/>
      <w:lvlJc w:val="left"/>
      <w:pPr>
        <w:ind w:left="6120" w:hanging="360"/>
      </w:pPr>
      <w:rPr>
        <w:rFonts w:ascii="Courier New" w:hAnsi="Courier New" w:cs="Courier New"/>
      </w:rPr>
    </w:lvl>
    <w:lvl w:ilvl="8" w:tplc="DC983F98">
      <w:start w:val="1"/>
      <w:numFmt w:val="bullet"/>
      <w:lvlText w:val=""/>
      <w:lvlJc w:val="left"/>
      <w:pPr>
        <w:ind w:left="6840" w:hanging="360"/>
      </w:pPr>
      <w:rPr>
        <w:rFonts w:ascii="Wingdings" w:hAnsi="Wingdings"/>
      </w:rPr>
    </w:lvl>
  </w:abstractNum>
  <w:abstractNum w:abstractNumId="18" w15:restartNumberingAfterBreak="0">
    <w:nsid w:val="4BFB199E"/>
    <w:multiLevelType w:val="hybridMultilevel"/>
    <w:tmpl w:val="008C315A"/>
    <w:styleLink w:val="ImportedStyle4"/>
    <w:lvl w:ilvl="0" w:tplc="A4AE1592">
      <w:start w:val="1"/>
      <w:numFmt w:val="bullet"/>
      <w:pStyle w:val="ImportedStyle4"/>
      <w:lvlText w:val="•"/>
      <w:lvlJc w:val="left"/>
      <w:pPr>
        <w:ind w:left="72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1" w:tplc="F9B0803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2" w:tplc="EA94E17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3" w:tplc="D5441AA2">
      <w:start w:val="1"/>
      <w:numFmt w:val="bullet"/>
      <w:lvlText w:val="•"/>
      <w:lvlJc w:val="left"/>
      <w:pPr>
        <w:ind w:left="288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4" w:tplc="37D68D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5" w:tplc="3F4EEA1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6" w:tplc="442E1096">
      <w:start w:val="1"/>
      <w:numFmt w:val="bullet"/>
      <w:lvlText w:val="•"/>
      <w:lvlJc w:val="left"/>
      <w:pPr>
        <w:ind w:left="504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7" w:tplc="90DA85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8" w:tplc="E3F0EB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abstractNum>
  <w:abstractNum w:abstractNumId="19" w15:restartNumberingAfterBreak="0">
    <w:nsid w:val="540E5EEF"/>
    <w:multiLevelType w:val="hybridMultilevel"/>
    <w:tmpl w:val="931C00EE"/>
    <w:lvl w:ilvl="0" w:tplc="FFE6B8BA">
      <w:start w:val="1"/>
      <w:numFmt w:val="bullet"/>
      <w:lvlText w:val=""/>
      <w:lvlJc w:val="left"/>
      <w:pPr>
        <w:ind w:left="720" w:hanging="360"/>
      </w:pPr>
      <w:rPr>
        <w:rFonts w:ascii="Symbol" w:hAnsi="Symbol" w:hint="default"/>
      </w:rPr>
    </w:lvl>
    <w:lvl w:ilvl="1" w:tplc="51BE6C88">
      <w:start w:val="1"/>
      <w:numFmt w:val="bullet"/>
      <w:lvlText w:val="o"/>
      <w:lvlJc w:val="left"/>
      <w:pPr>
        <w:ind w:left="1440" w:hanging="360"/>
      </w:pPr>
      <w:rPr>
        <w:rFonts w:ascii="Courier New" w:hAnsi="Courier New" w:cs="Courier New" w:hint="default"/>
      </w:rPr>
    </w:lvl>
    <w:lvl w:ilvl="2" w:tplc="2286F2C2">
      <w:start w:val="1"/>
      <w:numFmt w:val="bullet"/>
      <w:lvlText w:val=""/>
      <w:lvlJc w:val="left"/>
      <w:pPr>
        <w:ind w:left="2160" w:hanging="360"/>
      </w:pPr>
      <w:rPr>
        <w:rFonts w:ascii="Wingdings" w:hAnsi="Wingdings" w:hint="default"/>
      </w:rPr>
    </w:lvl>
    <w:lvl w:ilvl="3" w:tplc="9D5E9C4E">
      <w:start w:val="1"/>
      <w:numFmt w:val="bullet"/>
      <w:lvlText w:val=""/>
      <w:lvlJc w:val="left"/>
      <w:pPr>
        <w:ind w:left="2880" w:hanging="360"/>
      </w:pPr>
      <w:rPr>
        <w:rFonts w:ascii="Symbol" w:hAnsi="Symbol" w:hint="default"/>
      </w:rPr>
    </w:lvl>
    <w:lvl w:ilvl="4" w:tplc="FCA878E8">
      <w:start w:val="1"/>
      <w:numFmt w:val="bullet"/>
      <w:lvlText w:val="o"/>
      <w:lvlJc w:val="left"/>
      <w:pPr>
        <w:ind w:left="3600" w:hanging="360"/>
      </w:pPr>
      <w:rPr>
        <w:rFonts w:ascii="Courier New" w:hAnsi="Courier New" w:cs="Courier New" w:hint="default"/>
      </w:rPr>
    </w:lvl>
    <w:lvl w:ilvl="5" w:tplc="DF927624">
      <w:start w:val="1"/>
      <w:numFmt w:val="bullet"/>
      <w:lvlText w:val=""/>
      <w:lvlJc w:val="left"/>
      <w:pPr>
        <w:ind w:left="4320" w:hanging="360"/>
      </w:pPr>
      <w:rPr>
        <w:rFonts w:ascii="Wingdings" w:hAnsi="Wingdings" w:hint="default"/>
      </w:rPr>
    </w:lvl>
    <w:lvl w:ilvl="6" w:tplc="E9249846">
      <w:start w:val="1"/>
      <w:numFmt w:val="bullet"/>
      <w:lvlText w:val=""/>
      <w:lvlJc w:val="left"/>
      <w:pPr>
        <w:ind w:left="5040" w:hanging="360"/>
      </w:pPr>
      <w:rPr>
        <w:rFonts w:ascii="Symbol" w:hAnsi="Symbol" w:hint="default"/>
      </w:rPr>
    </w:lvl>
    <w:lvl w:ilvl="7" w:tplc="2FFA0316">
      <w:start w:val="1"/>
      <w:numFmt w:val="bullet"/>
      <w:lvlText w:val="o"/>
      <w:lvlJc w:val="left"/>
      <w:pPr>
        <w:ind w:left="5760" w:hanging="360"/>
      </w:pPr>
      <w:rPr>
        <w:rFonts w:ascii="Courier New" w:hAnsi="Courier New" w:cs="Courier New" w:hint="default"/>
      </w:rPr>
    </w:lvl>
    <w:lvl w:ilvl="8" w:tplc="CB7C0E4A">
      <w:start w:val="1"/>
      <w:numFmt w:val="bullet"/>
      <w:lvlText w:val=""/>
      <w:lvlJc w:val="left"/>
      <w:pPr>
        <w:ind w:left="6480" w:hanging="360"/>
      </w:pPr>
      <w:rPr>
        <w:rFonts w:ascii="Wingdings" w:hAnsi="Wingdings" w:hint="default"/>
      </w:rPr>
    </w:lvl>
  </w:abstractNum>
  <w:abstractNum w:abstractNumId="20" w15:restartNumberingAfterBreak="0">
    <w:nsid w:val="5C3D51C2"/>
    <w:multiLevelType w:val="hybridMultilevel"/>
    <w:tmpl w:val="8D940FEA"/>
    <w:styleLink w:val="ImportedStyle11"/>
    <w:lvl w:ilvl="0" w:tplc="D88C2928">
      <w:start w:val="1"/>
      <w:numFmt w:val="bullet"/>
      <w:pStyle w:val="ImportedStyle11"/>
      <w:lvlText w:val="•"/>
      <w:lvlJc w:val="left"/>
      <w:pPr>
        <w:ind w:left="72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1" w:tplc="49ACDBB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2" w:tplc="AC8E34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3" w:tplc="9BD4B728">
      <w:start w:val="1"/>
      <w:numFmt w:val="bullet"/>
      <w:lvlText w:val="•"/>
      <w:lvlJc w:val="left"/>
      <w:pPr>
        <w:ind w:left="288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4" w:tplc="EA2E95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5" w:tplc="2D14B6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6" w:tplc="7226B1C0">
      <w:start w:val="1"/>
      <w:numFmt w:val="bullet"/>
      <w:lvlText w:val="•"/>
      <w:lvlJc w:val="left"/>
      <w:pPr>
        <w:ind w:left="504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7" w:tplc="9FD05F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8" w:tplc="2FB818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abstractNum>
  <w:abstractNum w:abstractNumId="21" w15:restartNumberingAfterBreak="0">
    <w:nsid w:val="5EF81A96"/>
    <w:multiLevelType w:val="hybridMultilevel"/>
    <w:tmpl w:val="340892B2"/>
    <w:styleLink w:val="ImportedStyle15"/>
    <w:lvl w:ilvl="0" w:tplc="5184988E">
      <w:start w:val="1"/>
      <w:numFmt w:val="bullet"/>
      <w:pStyle w:val="ImportedStyle15"/>
      <w:lvlText w:val="•"/>
      <w:lvlJc w:val="left"/>
      <w:pPr>
        <w:ind w:left="72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1" w:tplc="215E8BE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2" w:tplc="63E6CD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3" w:tplc="418040EA">
      <w:start w:val="1"/>
      <w:numFmt w:val="bullet"/>
      <w:lvlText w:val="•"/>
      <w:lvlJc w:val="left"/>
      <w:pPr>
        <w:ind w:left="288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4" w:tplc="AFE45BD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5" w:tplc="49CA50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6" w:tplc="D68C31EC">
      <w:start w:val="1"/>
      <w:numFmt w:val="bullet"/>
      <w:lvlText w:val="•"/>
      <w:lvlJc w:val="left"/>
      <w:pPr>
        <w:ind w:left="504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7" w:tplc="7208270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8" w:tplc="5ED8FC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abstractNum>
  <w:abstractNum w:abstractNumId="22" w15:restartNumberingAfterBreak="0">
    <w:nsid w:val="5F63147C"/>
    <w:multiLevelType w:val="hybridMultilevel"/>
    <w:tmpl w:val="10224426"/>
    <w:styleLink w:val="ImportedStyle6"/>
    <w:lvl w:ilvl="0" w:tplc="B6E4D1A6">
      <w:start w:val="1"/>
      <w:numFmt w:val="bullet"/>
      <w:pStyle w:val="ImportedStyle6"/>
      <w:lvlText w:val="•"/>
      <w:lvlJc w:val="left"/>
      <w:pPr>
        <w:ind w:left="72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1" w:tplc="8CA8AD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2" w:tplc="364ECC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3" w:tplc="98B6F514">
      <w:start w:val="1"/>
      <w:numFmt w:val="bullet"/>
      <w:lvlText w:val="•"/>
      <w:lvlJc w:val="left"/>
      <w:pPr>
        <w:ind w:left="288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4" w:tplc="AFAE5C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5" w:tplc="3ED0FBB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6" w:tplc="B1C66D46">
      <w:start w:val="1"/>
      <w:numFmt w:val="bullet"/>
      <w:lvlText w:val="•"/>
      <w:lvlJc w:val="left"/>
      <w:pPr>
        <w:ind w:left="504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7" w:tplc="97866C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8" w:tplc="C65A063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abstractNum>
  <w:abstractNum w:abstractNumId="23" w15:restartNumberingAfterBreak="0">
    <w:nsid w:val="62FB75FA"/>
    <w:multiLevelType w:val="hybridMultilevel"/>
    <w:tmpl w:val="A0F8B878"/>
    <w:lvl w:ilvl="0" w:tplc="8444A862">
      <w:start w:val="1"/>
      <w:numFmt w:val="bullet"/>
      <w:lvlText w:val=""/>
      <w:lvlJc w:val="left"/>
      <w:pPr>
        <w:ind w:left="720" w:hanging="360"/>
      </w:pPr>
      <w:rPr>
        <w:rFonts w:ascii="Symbol" w:hAnsi="Symbol" w:hint="default"/>
      </w:rPr>
    </w:lvl>
    <w:lvl w:ilvl="1" w:tplc="2F145C36">
      <w:start w:val="1"/>
      <w:numFmt w:val="bullet"/>
      <w:lvlText w:val="o"/>
      <w:lvlJc w:val="left"/>
      <w:pPr>
        <w:ind w:left="1440" w:hanging="360"/>
      </w:pPr>
      <w:rPr>
        <w:rFonts w:ascii="Courier New" w:hAnsi="Courier New" w:cs="Courier New" w:hint="default"/>
      </w:rPr>
    </w:lvl>
    <w:lvl w:ilvl="2" w:tplc="FFBA0624">
      <w:start w:val="1"/>
      <w:numFmt w:val="bullet"/>
      <w:lvlText w:val=""/>
      <w:lvlJc w:val="left"/>
      <w:pPr>
        <w:ind w:left="2160" w:hanging="360"/>
      </w:pPr>
      <w:rPr>
        <w:rFonts w:ascii="Wingdings" w:hAnsi="Wingdings" w:hint="default"/>
      </w:rPr>
    </w:lvl>
    <w:lvl w:ilvl="3" w:tplc="0A781AA6">
      <w:start w:val="1"/>
      <w:numFmt w:val="bullet"/>
      <w:lvlText w:val=""/>
      <w:lvlJc w:val="left"/>
      <w:pPr>
        <w:ind w:left="2880" w:hanging="360"/>
      </w:pPr>
      <w:rPr>
        <w:rFonts w:ascii="Symbol" w:hAnsi="Symbol" w:hint="default"/>
      </w:rPr>
    </w:lvl>
    <w:lvl w:ilvl="4" w:tplc="91E8EA76">
      <w:start w:val="1"/>
      <w:numFmt w:val="bullet"/>
      <w:lvlText w:val="o"/>
      <w:lvlJc w:val="left"/>
      <w:pPr>
        <w:ind w:left="3600" w:hanging="360"/>
      </w:pPr>
      <w:rPr>
        <w:rFonts w:ascii="Courier New" w:hAnsi="Courier New" w:cs="Courier New" w:hint="default"/>
      </w:rPr>
    </w:lvl>
    <w:lvl w:ilvl="5" w:tplc="5E94CB6A">
      <w:start w:val="1"/>
      <w:numFmt w:val="bullet"/>
      <w:lvlText w:val=""/>
      <w:lvlJc w:val="left"/>
      <w:pPr>
        <w:ind w:left="4320" w:hanging="360"/>
      </w:pPr>
      <w:rPr>
        <w:rFonts w:ascii="Wingdings" w:hAnsi="Wingdings" w:hint="default"/>
      </w:rPr>
    </w:lvl>
    <w:lvl w:ilvl="6" w:tplc="5636BEAA">
      <w:start w:val="1"/>
      <w:numFmt w:val="bullet"/>
      <w:lvlText w:val=""/>
      <w:lvlJc w:val="left"/>
      <w:pPr>
        <w:ind w:left="5040" w:hanging="360"/>
      </w:pPr>
      <w:rPr>
        <w:rFonts w:ascii="Symbol" w:hAnsi="Symbol" w:hint="default"/>
      </w:rPr>
    </w:lvl>
    <w:lvl w:ilvl="7" w:tplc="1C7AEAC6">
      <w:start w:val="1"/>
      <w:numFmt w:val="bullet"/>
      <w:lvlText w:val="o"/>
      <w:lvlJc w:val="left"/>
      <w:pPr>
        <w:ind w:left="5760" w:hanging="360"/>
      </w:pPr>
      <w:rPr>
        <w:rFonts w:ascii="Courier New" w:hAnsi="Courier New" w:cs="Courier New" w:hint="default"/>
      </w:rPr>
    </w:lvl>
    <w:lvl w:ilvl="8" w:tplc="5E22DB72">
      <w:start w:val="1"/>
      <w:numFmt w:val="bullet"/>
      <w:lvlText w:val=""/>
      <w:lvlJc w:val="left"/>
      <w:pPr>
        <w:ind w:left="6480" w:hanging="360"/>
      </w:pPr>
      <w:rPr>
        <w:rFonts w:ascii="Wingdings" w:hAnsi="Wingdings" w:hint="default"/>
      </w:rPr>
    </w:lvl>
  </w:abstractNum>
  <w:abstractNum w:abstractNumId="24" w15:restartNumberingAfterBreak="0">
    <w:nsid w:val="6681347E"/>
    <w:multiLevelType w:val="hybridMultilevel"/>
    <w:tmpl w:val="E2B6E3E2"/>
    <w:styleLink w:val="ImportedStyle8"/>
    <w:lvl w:ilvl="0" w:tplc="177A19B8">
      <w:start w:val="1"/>
      <w:numFmt w:val="bullet"/>
      <w:pStyle w:val="ImportedStyle8"/>
      <w:lvlText w:val="•"/>
      <w:lvlJc w:val="left"/>
      <w:pPr>
        <w:ind w:left="840" w:hanging="84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1" w:tplc="2496F142">
      <w:start w:val="1"/>
      <w:numFmt w:val="bullet"/>
      <w:lvlText w:val="o"/>
      <w:lvlJc w:val="left"/>
      <w:pPr>
        <w:ind w:left="960" w:hanging="84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2" w:tplc="098A336A">
      <w:start w:val="1"/>
      <w:numFmt w:val="bullet"/>
      <w:lvlText w:val="▪"/>
      <w:lvlJc w:val="left"/>
      <w:pPr>
        <w:tabs>
          <w:tab w:val="left" w:pos="720"/>
        </w:tabs>
        <w:ind w:left="1680" w:hanging="84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3" w:tplc="C90457B2">
      <w:start w:val="1"/>
      <w:numFmt w:val="bullet"/>
      <w:lvlText w:val="▪"/>
      <w:lvlJc w:val="left"/>
      <w:pPr>
        <w:tabs>
          <w:tab w:val="left" w:pos="720"/>
        </w:tabs>
        <w:ind w:left="2400" w:hanging="84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4" w:tplc="A516B9BC">
      <w:start w:val="1"/>
      <w:numFmt w:val="bullet"/>
      <w:lvlText w:val="▪"/>
      <w:lvlJc w:val="left"/>
      <w:pPr>
        <w:tabs>
          <w:tab w:val="left" w:pos="720"/>
        </w:tabs>
        <w:ind w:left="3120" w:hanging="84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5" w:tplc="07BCF7D6">
      <w:start w:val="1"/>
      <w:numFmt w:val="bullet"/>
      <w:lvlText w:val="▪"/>
      <w:lvlJc w:val="left"/>
      <w:pPr>
        <w:tabs>
          <w:tab w:val="left" w:pos="720"/>
        </w:tabs>
        <w:ind w:left="3840" w:hanging="84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6" w:tplc="6F80DD18">
      <w:start w:val="1"/>
      <w:numFmt w:val="bullet"/>
      <w:lvlText w:val="▪"/>
      <w:lvlJc w:val="left"/>
      <w:pPr>
        <w:tabs>
          <w:tab w:val="left" w:pos="720"/>
        </w:tabs>
        <w:ind w:left="4560" w:hanging="84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7" w:tplc="8B024C40">
      <w:start w:val="1"/>
      <w:numFmt w:val="bullet"/>
      <w:lvlText w:val="▪"/>
      <w:lvlJc w:val="left"/>
      <w:pPr>
        <w:tabs>
          <w:tab w:val="left" w:pos="720"/>
        </w:tabs>
        <w:ind w:left="5280" w:hanging="84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8" w:tplc="8EE21874">
      <w:start w:val="1"/>
      <w:numFmt w:val="bullet"/>
      <w:lvlText w:val="▪"/>
      <w:lvlJc w:val="left"/>
      <w:pPr>
        <w:tabs>
          <w:tab w:val="left" w:pos="720"/>
        </w:tabs>
        <w:ind w:left="6000" w:hanging="84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abstractNum>
  <w:abstractNum w:abstractNumId="25" w15:restartNumberingAfterBreak="0">
    <w:nsid w:val="68D3279B"/>
    <w:multiLevelType w:val="hybridMultilevel"/>
    <w:tmpl w:val="640200C6"/>
    <w:styleLink w:val="ImportedStyle13"/>
    <w:lvl w:ilvl="0" w:tplc="EB3635D8">
      <w:start w:val="1"/>
      <w:numFmt w:val="bullet"/>
      <w:pStyle w:val="ImportedStyle13"/>
      <w:lvlText w:val="•"/>
      <w:lvlJc w:val="left"/>
      <w:pPr>
        <w:ind w:left="72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1" w:tplc="F1142C4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2" w:tplc="6F62786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3" w:tplc="C3C4BEB0">
      <w:start w:val="1"/>
      <w:numFmt w:val="bullet"/>
      <w:lvlText w:val="•"/>
      <w:lvlJc w:val="left"/>
      <w:pPr>
        <w:ind w:left="288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4" w:tplc="D826A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5" w:tplc="E5769F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6" w:tplc="0F58FD00">
      <w:start w:val="1"/>
      <w:numFmt w:val="bullet"/>
      <w:lvlText w:val="•"/>
      <w:lvlJc w:val="left"/>
      <w:pPr>
        <w:ind w:left="504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7" w:tplc="91BA26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8" w:tplc="9F90DA4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abstractNum>
  <w:abstractNum w:abstractNumId="26" w15:restartNumberingAfterBreak="0">
    <w:nsid w:val="69095092"/>
    <w:multiLevelType w:val="hybridMultilevel"/>
    <w:tmpl w:val="650842C4"/>
    <w:styleLink w:val="ImportedStyle2"/>
    <w:lvl w:ilvl="0" w:tplc="A89E56F6">
      <w:start w:val="1"/>
      <w:numFmt w:val="bullet"/>
      <w:pStyle w:val="ImportedStyle2"/>
      <w:lvlText w:val="•"/>
      <w:lvlJc w:val="left"/>
      <w:pPr>
        <w:ind w:left="72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1" w:tplc="9BEC55B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2" w:tplc="608A079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3" w:tplc="8C1EE6FA">
      <w:start w:val="1"/>
      <w:numFmt w:val="bullet"/>
      <w:lvlText w:val="•"/>
      <w:lvlJc w:val="left"/>
      <w:pPr>
        <w:ind w:left="288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4" w:tplc="8EEC78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5" w:tplc="7CECF2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6" w:tplc="D61C873C">
      <w:start w:val="1"/>
      <w:numFmt w:val="bullet"/>
      <w:lvlText w:val="•"/>
      <w:lvlJc w:val="left"/>
      <w:pPr>
        <w:ind w:left="504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7" w:tplc="7FBE118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8" w:tplc="0B7E60C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abstractNum>
  <w:abstractNum w:abstractNumId="27" w15:restartNumberingAfterBreak="0">
    <w:nsid w:val="6964628C"/>
    <w:multiLevelType w:val="hybridMultilevel"/>
    <w:tmpl w:val="C59A3132"/>
    <w:styleLink w:val="ImportedStyle12"/>
    <w:lvl w:ilvl="0" w:tplc="AA24C808">
      <w:start w:val="1"/>
      <w:numFmt w:val="bullet"/>
      <w:pStyle w:val="ImportedStyle12"/>
      <w:lvlText w:val="•"/>
      <w:lvlJc w:val="left"/>
      <w:pPr>
        <w:ind w:left="144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1" w:tplc="91A03F8A">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2" w:tplc="114AB53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3" w:tplc="BDDAE364">
      <w:start w:val="1"/>
      <w:numFmt w:val="bullet"/>
      <w:lvlText w:val="•"/>
      <w:lvlJc w:val="left"/>
      <w:pPr>
        <w:ind w:left="360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4" w:tplc="1D5A88DA">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5" w:tplc="B772449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6" w:tplc="F8B84C94">
      <w:start w:val="1"/>
      <w:numFmt w:val="bullet"/>
      <w:lvlText w:val="•"/>
      <w:lvlJc w:val="left"/>
      <w:pPr>
        <w:ind w:left="576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7" w:tplc="5502BCD6">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8" w:tplc="174C42A8">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abstractNum>
  <w:abstractNum w:abstractNumId="28" w15:restartNumberingAfterBreak="0">
    <w:nsid w:val="6D5E0C57"/>
    <w:multiLevelType w:val="hybridMultilevel"/>
    <w:tmpl w:val="18EC879E"/>
    <w:styleLink w:val="ImportedStyle14"/>
    <w:lvl w:ilvl="0" w:tplc="3FD41EB8">
      <w:start w:val="1"/>
      <w:numFmt w:val="bullet"/>
      <w:pStyle w:val="ImportedStyle14"/>
      <w:lvlText w:val="•"/>
      <w:lvlJc w:val="left"/>
      <w:pPr>
        <w:ind w:left="72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1" w:tplc="FF5C22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2" w:tplc="B87E391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3" w:tplc="BB6816FA">
      <w:start w:val="1"/>
      <w:numFmt w:val="bullet"/>
      <w:lvlText w:val="•"/>
      <w:lvlJc w:val="left"/>
      <w:pPr>
        <w:ind w:left="288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4" w:tplc="CB226BD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5" w:tplc="AA18E04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6" w:tplc="C820FA7E">
      <w:start w:val="1"/>
      <w:numFmt w:val="bullet"/>
      <w:lvlText w:val="•"/>
      <w:lvlJc w:val="left"/>
      <w:pPr>
        <w:ind w:left="504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7" w:tplc="6B68ECC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8" w:tplc="3112DC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abstractNum>
  <w:abstractNum w:abstractNumId="29" w15:restartNumberingAfterBreak="0">
    <w:nsid w:val="7521422C"/>
    <w:multiLevelType w:val="hybridMultilevel"/>
    <w:tmpl w:val="9AD0BEE6"/>
    <w:styleLink w:val="ImportedStyle9"/>
    <w:lvl w:ilvl="0" w:tplc="1D5223AE">
      <w:start w:val="1"/>
      <w:numFmt w:val="bullet"/>
      <w:pStyle w:val="ImportedStyle9"/>
      <w:lvlText w:val="•"/>
      <w:lvlJc w:val="left"/>
      <w:pPr>
        <w:ind w:left="72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1" w:tplc="0DA022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2" w:tplc="33386D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3" w:tplc="EC8C3540">
      <w:start w:val="1"/>
      <w:numFmt w:val="bullet"/>
      <w:lvlText w:val="•"/>
      <w:lvlJc w:val="left"/>
      <w:pPr>
        <w:ind w:left="288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4" w:tplc="56E60F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5" w:tplc="641AD6C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6" w:tplc="EDE40BCC">
      <w:start w:val="1"/>
      <w:numFmt w:val="bullet"/>
      <w:lvlText w:val="•"/>
      <w:lvlJc w:val="left"/>
      <w:pPr>
        <w:ind w:left="504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7" w:tplc="D28E2B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8" w:tplc="22E4E23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abstractNum>
  <w:abstractNum w:abstractNumId="30" w15:restartNumberingAfterBreak="0">
    <w:nsid w:val="793B179E"/>
    <w:multiLevelType w:val="hybridMultilevel"/>
    <w:tmpl w:val="9DA07854"/>
    <w:styleLink w:val="ImportedStyle17"/>
    <w:lvl w:ilvl="0" w:tplc="AB24F690">
      <w:start w:val="1"/>
      <w:numFmt w:val="bullet"/>
      <w:pStyle w:val="ImportedStyle17"/>
      <w:lvlText w:val="•"/>
      <w:lvlJc w:val="left"/>
      <w:pPr>
        <w:tabs>
          <w:tab w:val="num" w:pos="720"/>
        </w:tabs>
        <w:ind w:left="78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1" w:tplc="973EBD94">
      <w:start w:val="1"/>
      <w:numFmt w:val="bullet"/>
      <w:lvlText w:val="o"/>
      <w:lvlJc w:val="left"/>
      <w:pPr>
        <w:tabs>
          <w:tab w:val="num" w:pos="1440"/>
        </w:tabs>
        <w:ind w:left="150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2" w:tplc="54FCA108">
      <w:start w:val="1"/>
      <w:numFmt w:val="bullet"/>
      <w:lvlText w:val="▪"/>
      <w:lvlJc w:val="left"/>
      <w:pPr>
        <w:tabs>
          <w:tab w:val="num" w:pos="2160"/>
        </w:tabs>
        <w:ind w:left="222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3" w:tplc="21C62AA4">
      <w:start w:val="1"/>
      <w:numFmt w:val="bullet"/>
      <w:lvlText w:val="•"/>
      <w:lvlJc w:val="left"/>
      <w:pPr>
        <w:tabs>
          <w:tab w:val="num" w:pos="2880"/>
        </w:tabs>
        <w:ind w:left="294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4" w:tplc="2C1EC060">
      <w:start w:val="1"/>
      <w:numFmt w:val="bullet"/>
      <w:lvlText w:val="o"/>
      <w:lvlJc w:val="left"/>
      <w:pPr>
        <w:tabs>
          <w:tab w:val="num" w:pos="3600"/>
        </w:tabs>
        <w:ind w:left="366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5" w:tplc="AA3EA480">
      <w:start w:val="1"/>
      <w:numFmt w:val="bullet"/>
      <w:lvlText w:val="▪"/>
      <w:lvlJc w:val="left"/>
      <w:pPr>
        <w:tabs>
          <w:tab w:val="num" w:pos="4320"/>
        </w:tabs>
        <w:ind w:left="438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6" w:tplc="6A5A70FC">
      <w:start w:val="1"/>
      <w:numFmt w:val="bullet"/>
      <w:lvlText w:val="•"/>
      <w:lvlJc w:val="left"/>
      <w:pPr>
        <w:tabs>
          <w:tab w:val="num" w:pos="5040"/>
        </w:tabs>
        <w:ind w:left="5100" w:hanging="360"/>
      </w:pPr>
      <w:rPr>
        <w:rFonts w:ascii="Symbol" w:eastAsia="Symbol" w:hAnsi="Symbol" w:cs="Symbol"/>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7" w:tplc="14708744">
      <w:start w:val="1"/>
      <w:numFmt w:val="bullet"/>
      <w:lvlText w:val="o"/>
      <w:lvlJc w:val="left"/>
      <w:pPr>
        <w:tabs>
          <w:tab w:val="num" w:pos="5760"/>
        </w:tabs>
        <w:ind w:left="582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lvl w:ilvl="8" w:tplc="B0820926">
      <w:start w:val="1"/>
      <w:numFmt w:val="bullet"/>
      <w:lvlText w:val="▪"/>
      <w:lvlJc w:val="left"/>
      <w:pPr>
        <w:tabs>
          <w:tab w:val="num" w:pos="6480"/>
        </w:tabs>
        <w:ind w:left="6540" w:hanging="360"/>
      </w:pPr>
      <w:rPr>
        <w:rFonts w:ascii="Arial Unicode MS" w:eastAsia="Arial Unicode MS" w:hAnsi="Arial Unicode MS" w:cs="Arial Unicode MS"/>
        <w:b w:val="0"/>
        <w:bCs w:val="0"/>
        <w:i w:val="0"/>
        <w:iCs w:val="0"/>
        <w:caps w:val="0"/>
        <w:smallCaps w:val="0"/>
        <w:strike w:val="0"/>
        <w:color w:val="000000"/>
        <w:spacing w:val="0"/>
        <w:position w:val="0"/>
        <w:vertAlign w:val="baseline"/>
        <w14:textOutline w14:w="0" w14:cap="rnd" w14:cmpd="sng" w14:algn="ctr">
          <w14:noFill/>
          <w14:prstDash w14:val="solid"/>
          <w14:bevel/>
        </w14:textOutline>
      </w:rPr>
    </w:lvl>
  </w:abstractNum>
  <w:num w:numId="1">
    <w:abstractNumId w:val="10"/>
  </w:num>
  <w:num w:numId="2">
    <w:abstractNumId w:val="26"/>
  </w:num>
  <w:num w:numId="3">
    <w:abstractNumId w:val="4"/>
  </w:num>
  <w:num w:numId="4">
    <w:abstractNumId w:val="18"/>
  </w:num>
  <w:num w:numId="5">
    <w:abstractNumId w:val="3"/>
  </w:num>
  <w:num w:numId="6">
    <w:abstractNumId w:val="22"/>
  </w:num>
  <w:num w:numId="7">
    <w:abstractNumId w:val="15"/>
  </w:num>
  <w:num w:numId="8">
    <w:abstractNumId w:val="24"/>
  </w:num>
  <w:num w:numId="9">
    <w:abstractNumId w:val="29"/>
  </w:num>
  <w:num w:numId="10">
    <w:abstractNumId w:val="14"/>
  </w:num>
  <w:num w:numId="11">
    <w:abstractNumId w:val="20"/>
  </w:num>
  <w:num w:numId="12">
    <w:abstractNumId w:val="27"/>
  </w:num>
  <w:num w:numId="13">
    <w:abstractNumId w:val="25"/>
  </w:num>
  <w:num w:numId="14">
    <w:abstractNumId w:val="28"/>
  </w:num>
  <w:num w:numId="15">
    <w:abstractNumId w:val="21"/>
  </w:num>
  <w:num w:numId="16">
    <w:abstractNumId w:val="1"/>
  </w:num>
  <w:num w:numId="17">
    <w:abstractNumId w:val="30"/>
  </w:num>
  <w:num w:numId="18">
    <w:abstractNumId w:val="5"/>
  </w:num>
  <w:num w:numId="19">
    <w:abstractNumId w:val="0"/>
  </w:num>
  <w:num w:numId="20">
    <w:abstractNumId w:val="7"/>
  </w:num>
  <w:num w:numId="21">
    <w:abstractNumId w:val="2"/>
  </w:num>
  <w:num w:numId="22">
    <w:abstractNumId w:val="9"/>
  </w:num>
  <w:num w:numId="23">
    <w:abstractNumId w:val="23"/>
  </w:num>
  <w:num w:numId="24">
    <w:abstractNumId w:val="13"/>
  </w:num>
  <w:num w:numId="25">
    <w:abstractNumId w:val="19"/>
  </w:num>
  <w:num w:numId="26">
    <w:abstractNumId w:val="11"/>
  </w:num>
  <w:num w:numId="27">
    <w:abstractNumId w:val="16"/>
  </w:num>
  <w:num w:numId="28">
    <w:abstractNumId w:val="6"/>
  </w:num>
  <w:num w:numId="29">
    <w:abstractNumId w:val="17"/>
  </w:num>
  <w:num w:numId="30">
    <w:abstractNumId w:val="8"/>
  </w:num>
  <w:num w:numId="31">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activeWritingStyle w:appName="MSWord" w:lang="en-GB"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54C"/>
    <w:rsid w:val="002526A9"/>
    <w:rsid w:val="008F654C"/>
    <w:rsid w:val="00B37249"/>
    <w:rsid w:val="00D1518A"/>
    <w:rsid w:val="00F84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FE7B"/>
  <w15:docId w15:val="{D2CE2F8E-EF22-4F14-BA59-778B91A93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CaptionChar">
    <w:name w:val="Caption Char"/>
    <w:uiPriority w:val="99"/>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ableofFigures">
    <w:name w:val="table of figures"/>
    <w:basedOn w:val="Normal"/>
    <w:next w:val="Normal"/>
    <w:uiPriority w:val="99"/>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FooterChar1">
    <w:name w:val="Footer Char1"/>
    <w:link w:val="Foote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hemeColor="light1"/>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hemeColor="light1"/>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hemeColor="light1"/>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hemeColor="light1"/>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hemeColor="light1"/>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hemeColor="light1"/>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hemeColor="light1"/>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cPr>
    </w:tblStylePr>
    <w:tblStylePr w:type="band1Horz">
      <w:rPr>
        <w:rFonts w:ascii="Arial" w:hAnsi="Arial"/>
        <w:color w:val="7F7F7F" w:themeColor="text1" w:themeTint="80" w:themeShade="95"/>
        <w:sz w:val="22"/>
      </w:rPr>
      <w:tblPr/>
      <w:tcPr>
        <w:shd w:val="clear" w:color="auto" w:fill="CBCBCB"/>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cPr>
    </w:tblStylePr>
    <w:tblStylePr w:type="band1Horz">
      <w:rPr>
        <w:rFonts w:ascii="Arial" w:hAnsi="Arial"/>
        <w:color w:val="A6BFDD" w:themeColor="accent1" w:themeTint="80" w:themeShade="95"/>
        <w:sz w:val="22"/>
      </w:rPr>
      <w:tblPr/>
      <w:tcPr>
        <w:shd w:val="clear" w:color="auto" w:fill="DAE5F1"/>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cPr>
    </w:tblStylePr>
    <w:tblStylePr w:type="band1Horz">
      <w:rPr>
        <w:rFonts w:ascii="Arial" w:hAnsi="Arial"/>
        <w:color w:val="D99695" w:themeColor="accent2" w:themeTint="97" w:themeShade="95"/>
        <w:sz w:val="22"/>
      </w:rPr>
      <w:tblPr/>
      <w:tcPr>
        <w:shd w:val="clear" w:color="auto" w:fill="F2DCDC"/>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cPr>
    </w:tblStylePr>
    <w:tblStylePr w:type="band1Horz">
      <w:rPr>
        <w:rFonts w:ascii="Arial" w:hAnsi="Arial"/>
        <w:color w:val="9ABB59" w:themeColor="accent3" w:themeTint="FE" w:themeShade="95"/>
        <w:sz w:val="22"/>
      </w:rPr>
      <w:tblPr/>
      <w:tcPr>
        <w:shd w:val="clear" w:color="auto" w:fill="EAF1DC"/>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cPr>
    </w:tblStylePr>
    <w:tblStylePr w:type="band1Horz">
      <w:rPr>
        <w:rFonts w:ascii="Arial" w:hAnsi="Arial"/>
        <w:color w:val="B2A1C6" w:themeColor="accent4" w:themeTint="9A" w:themeShade="95"/>
        <w:sz w:val="22"/>
      </w:rPr>
      <w:tblPr/>
      <w:tcPr>
        <w:shd w:val="clear" w:color="auto" w:fill="E5DFEC"/>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cPr>
    </w:tblStylePr>
    <w:tblStylePr w:type="band1Horz">
      <w:rPr>
        <w:rFonts w:ascii="Arial" w:hAnsi="Arial"/>
        <w:color w:val="266779" w:themeColor="accent5" w:themeShade="95"/>
        <w:sz w:val="22"/>
      </w:rPr>
      <w:tblPr/>
      <w:tcPr>
        <w:shd w:val="clear" w:color="auto" w:fill="DAEEF3"/>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cPr>
    </w:tblStylePr>
    <w:tblStylePr w:type="band1Horz">
      <w:rPr>
        <w:rFonts w:ascii="Arial" w:hAnsi="Arial"/>
        <w:color w:val="266779" w:themeColor="accent5" w:themeShade="95"/>
        <w:sz w:val="22"/>
      </w:rPr>
      <w:tblPr/>
      <w:tcPr>
        <w:shd w:val="clear" w:color="auto" w:fill="FDE9D8"/>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olor w:val="7F7F7F" w:themeColor="text1" w:themeTint="80" w:themeShade="95"/>
        <w:sz w:val="22"/>
      </w:rPr>
      <w:tblPr/>
      <w:tcPr>
        <w:shd w:val="clear" w:color="auto" w:fill="F2F2F2"/>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rFonts w:ascii="Arial" w:hAnsi="Arial"/>
        <w:color w:val="A6BFDD" w:themeColor="accent1" w:themeTint="80" w:themeShade="95"/>
        <w:sz w:val="22"/>
      </w:rPr>
      <w:tblPr/>
      <w:tcPr>
        <w:shd w:val="clear" w:color="auto" w:fill="DAE5F1"/>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rFonts w:ascii="Arial" w:hAnsi="Arial"/>
        <w:color w:val="D99695" w:themeColor="accent2" w:themeTint="97" w:themeShade="95"/>
        <w:sz w:val="22"/>
      </w:rPr>
      <w:tblPr/>
      <w:tcPr>
        <w:shd w:val="clear" w:color="auto" w:fill="F2DCDC"/>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rFonts w:ascii="Arial" w:hAnsi="Arial"/>
        <w:color w:val="9ABB59" w:themeColor="accent3" w:themeTint="FE" w:themeShade="95"/>
        <w:sz w:val="22"/>
      </w:rPr>
      <w:tblPr/>
      <w:tcPr>
        <w:shd w:val="clear" w:color="auto" w:fill="EAF1DC"/>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rFonts w:ascii="Arial" w:hAnsi="Arial"/>
        <w:color w:val="B2A1C6" w:themeColor="accent4" w:themeTint="9A" w:themeShade="95"/>
        <w:sz w:val="22"/>
      </w:rPr>
      <w:tblPr/>
      <w:tcPr>
        <w:shd w:val="clear" w:color="auto" w:fill="E5DFEC"/>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rFonts w:ascii="Arial" w:hAnsi="Arial"/>
        <w:color w:val="266779" w:themeColor="accent5" w:themeShade="95"/>
        <w:sz w:val="22"/>
      </w:rPr>
      <w:tblPr/>
      <w:tcPr>
        <w:shd w:val="clear" w:color="auto" w:fill="DAEEF3"/>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rFonts w:ascii="Arial" w:hAnsi="Arial"/>
        <w:color w:val="B15407" w:themeColor="accent6" w:themeShade="95"/>
        <w:sz w:val="22"/>
      </w:rPr>
      <w:tblPr/>
      <w:tcPr>
        <w:shd w:val="clear" w:color="auto" w:fill="FDE9D8"/>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cPr>
    </w:tblStylePr>
    <w:tblStylePr w:type="band2Horz">
      <w:tblPr/>
      <w:tcPr>
        <w:tcBorders>
          <w:top w:val="single" w:sz="4" w:space="0" w:color="FFFFFF" w:themeColor="light1"/>
          <w:bottom w:val="single" w:sz="4" w:space="0" w:color="FFFFFF" w:themeColor="light1"/>
        </w:tcBorders>
        <w:shd w:val="clear" w:color="auto" w:fill="7F7F7F"/>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cPr>
    </w:tblStylePr>
    <w:tblStylePr w:type="band2Horz">
      <w:tblPr/>
      <w:tcPr>
        <w:tcBorders>
          <w:top w:val="single" w:sz="4" w:space="0" w:color="FFFFFF" w:themeColor="light1"/>
          <w:bottom w:val="single" w:sz="4" w:space="0" w:color="FFFFFF" w:themeColor="light1"/>
        </w:tcBorders>
        <w:shd w:val="clear" w:color="auto" w:fill="4F81BD"/>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cPr>
    </w:tblStylePr>
    <w:tblStylePr w:type="band2Horz">
      <w:tblPr/>
      <w:tcPr>
        <w:tcBorders>
          <w:top w:val="single" w:sz="4" w:space="0" w:color="FFFFFF" w:themeColor="light1"/>
          <w:bottom w:val="single" w:sz="4" w:space="0" w:color="FFFFFF" w:themeColor="light1"/>
        </w:tcBorders>
        <w:shd w:val="clear" w:color="auto" w:fill="D99695"/>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cPr>
    </w:tblStylePr>
    <w:tblStylePr w:type="band2Horz">
      <w:tblPr/>
      <w:tcPr>
        <w:tcBorders>
          <w:top w:val="single" w:sz="4" w:space="0" w:color="FFFFFF" w:themeColor="light1"/>
          <w:bottom w:val="single" w:sz="4" w:space="0" w:color="FFFFFF" w:themeColor="light1"/>
        </w:tcBorders>
        <w:shd w:val="clear" w:color="auto" w:fill="C3D69B"/>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cPr>
    </w:tblStylePr>
    <w:tblStylePr w:type="band2Horz">
      <w:tblPr/>
      <w:tcPr>
        <w:tcBorders>
          <w:top w:val="single" w:sz="4" w:space="0" w:color="FFFFFF" w:themeColor="light1"/>
          <w:bottom w:val="single" w:sz="4" w:space="0" w:color="FFFFFF" w:themeColor="light1"/>
        </w:tcBorders>
        <w:shd w:val="clear" w:color="auto" w:fill="B2A1C6"/>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cPr>
    </w:tblStylePr>
    <w:tblStylePr w:type="band2Horz">
      <w:tblPr/>
      <w:tcPr>
        <w:tcBorders>
          <w:top w:val="single" w:sz="4" w:space="0" w:color="FFFFFF" w:themeColor="light1"/>
          <w:bottom w:val="single" w:sz="4" w:space="0" w:color="FFFFFF" w:themeColor="light1"/>
        </w:tcBorders>
        <w:shd w:val="clear" w:color="auto" w:fill="92CCDC"/>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cPr>
    </w:tblStylePr>
    <w:tblStylePr w:type="band2Horz">
      <w:tblPr/>
      <w:tcPr>
        <w:tcBorders>
          <w:top w:val="single" w:sz="4" w:space="0" w:color="FFFFFF" w:themeColor="light1"/>
          <w:bottom w:val="single" w:sz="4" w:space="0" w:color="FFFFFF" w:themeColor="light1"/>
        </w:tcBorders>
        <w:shd w:val="clear" w:color="auto" w:fill="FAC090"/>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cPr>
    </w:tblStylePr>
    <w:tblStylePr w:type="band1Horz">
      <w:rPr>
        <w:rFonts w:ascii="Arial" w:hAnsi="Arial"/>
        <w:color w:val="000000" w:themeColor="text1"/>
        <w:sz w:val="22"/>
      </w:rPr>
      <w:tblPr/>
      <w:tcPr>
        <w:shd w:val="clear" w:color="auto" w:fill="BFBFBF"/>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cPr>
    </w:tblStylePr>
    <w:tblStylePr w:type="band1Horz">
      <w:rPr>
        <w:rFonts w:ascii="Arial" w:hAnsi="Arial"/>
        <w:color w:val="2A4A71" w:themeColor="accent1" w:themeShade="95"/>
        <w:sz w:val="22"/>
      </w:rPr>
      <w:tblPr/>
      <w:tcPr>
        <w:shd w:val="clear" w:color="auto" w:fill="D2DFEE"/>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cPr>
    </w:tblStylePr>
    <w:tblStylePr w:type="band1Horz">
      <w:rPr>
        <w:rFonts w:ascii="Arial" w:hAnsi="Arial"/>
        <w:color w:val="D99695" w:themeColor="accent2" w:themeTint="97" w:themeShade="95"/>
        <w:sz w:val="22"/>
      </w:rPr>
      <w:tblPr/>
      <w:tcPr>
        <w:shd w:val="clear" w:color="auto" w:fill="EFD2D2"/>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cPr>
    </w:tblStylePr>
    <w:tblStylePr w:type="band1Horz">
      <w:rPr>
        <w:rFonts w:ascii="Arial" w:hAnsi="Arial"/>
        <w:color w:val="C3D69B" w:themeColor="accent3" w:themeTint="98" w:themeShade="95"/>
        <w:sz w:val="22"/>
      </w:rPr>
      <w:tblPr/>
      <w:tcPr>
        <w:shd w:val="clear" w:color="auto" w:fill="E5EED5"/>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cPr>
    </w:tblStylePr>
    <w:tblStylePr w:type="band1Horz">
      <w:rPr>
        <w:rFonts w:ascii="Arial" w:hAnsi="Arial"/>
        <w:color w:val="B2A1C6" w:themeColor="accent4" w:themeTint="9A" w:themeShade="95"/>
        <w:sz w:val="22"/>
      </w:rPr>
      <w:tblPr/>
      <w:tcPr>
        <w:shd w:val="clear" w:color="auto" w:fill="DFD8E7"/>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cPr>
    </w:tblStylePr>
    <w:tblStylePr w:type="band1Horz">
      <w:rPr>
        <w:rFonts w:ascii="Arial" w:hAnsi="Arial"/>
        <w:color w:val="92CCDC" w:themeColor="accent5" w:themeTint="9A" w:themeShade="95"/>
        <w:sz w:val="22"/>
      </w:rPr>
      <w:tblPr/>
      <w:tcPr>
        <w:shd w:val="clear" w:color="auto" w:fill="D1EAF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cPr>
    </w:tblStylePr>
    <w:tblStylePr w:type="band1Horz">
      <w:rPr>
        <w:rFonts w:ascii="Arial" w:hAnsi="Arial"/>
        <w:color w:val="FAC090" w:themeColor="accent6" w:themeTint="98" w:themeShade="95"/>
        <w:sz w:val="22"/>
      </w:rPr>
      <w:tblPr/>
      <w:tcPr>
        <w:shd w:val="clear" w:color="auto" w:fill="FDE4D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olor w:val="7F7F7F" w:themeColor="text1" w:themeTint="80" w:themeShade="95"/>
        <w:sz w:val="22"/>
      </w:rPr>
      <w:tblPr/>
      <w:tcPr>
        <w:shd w:val="clear" w:color="auto" w:fill="BFBFBF"/>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rFonts w:ascii="Arial" w:hAnsi="Arial"/>
        <w:color w:val="2A4A71" w:themeColor="accent1" w:themeShade="95"/>
        <w:sz w:val="22"/>
      </w:rPr>
      <w:tblPr/>
      <w:tcPr>
        <w:shd w:val="clear" w:color="auto" w:fill="D2DFEE"/>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rFonts w:ascii="Arial" w:hAnsi="Arial"/>
        <w:color w:val="D99695" w:themeColor="accent2" w:themeTint="97" w:themeShade="95"/>
        <w:sz w:val="22"/>
      </w:rPr>
      <w:tblPr/>
      <w:tcPr>
        <w:shd w:val="clear" w:color="auto" w:fill="EFD2D2"/>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rFonts w:ascii="Arial" w:hAnsi="Arial"/>
        <w:color w:val="C3D69B" w:themeColor="accent3" w:themeTint="98" w:themeShade="95"/>
        <w:sz w:val="22"/>
      </w:rPr>
      <w:tblPr/>
      <w:tcPr>
        <w:shd w:val="clear" w:color="auto" w:fill="E5EED5"/>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rFonts w:ascii="Arial" w:hAnsi="Arial"/>
        <w:color w:val="B2A1C6" w:themeColor="accent4" w:themeTint="9A" w:themeShade="95"/>
        <w:sz w:val="22"/>
      </w:rPr>
      <w:tblPr/>
      <w:tcPr>
        <w:shd w:val="clear" w:color="auto" w:fill="DFD8E7"/>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rFonts w:ascii="Arial" w:hAnsi="Arial"/>
        <w:color w:val="92CCDC" w:themeColor="accent5" w:themeTint="9A" w:themeShade="95"/>
        <w:sz w:val="22"/>
      </w:rPr>
      <w:tblPr/>
      <w:tcPr>
        <w:shd w:val="clear" w:color="auto" w:fill="D1EAF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rFonts w:ascii="Arial" w:hAnsi="Arial"/>
        <w:color w:val="FAC090" w:themeColor="accent6" w:themeTint="98" w:themeShade="95"/>
        <w:sz w:val="22"/>
      </w:rPr>
      <w:tblPr/>
      <w:tcPr>
        <w:shd w:val="clear" w:color="auto" w:fill="FDE4D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basedOn w:val="TableNormal"/>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basedOn w:val="TableNormal"/>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basedOn w:val="TableNormal"/>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basedOn w:val="TableNormal"/>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link w:val="FooterChar1"/>
    <w:pPr>
      <w:tabs>
        <w:tab w:val="center" w:pos="4513"/>
        <w:tab w:val="right" w:pos="9026"/>
      </w:tabs>
    </w:pPr>
    <w:rPr>
      <w:rFonts w:eastAsia="Times New Roman"/>
      <w:color w:val="000000"/>
      <w:sz w:val="24"/>
      <w:szCs w:val="24"/>
    </w:rPr>
  </w:style>
  <w:style w:type="paragraph" w:styleId="PlainText">
    <w:name w:val="Plain Text"/>
    <w:link w:val="PlainTextChar"/>
    <w:rPr>
      <w:rFonts w:ascii="Courier New" w:hAnsi="Courier New" w:cs="Arial Unicode MS"/>
      <w:color w:val="000000"/>
      <w:lang w:val="en-US"/>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numbering" w:customStyle="1" w:styleId="ImportedStyle6">
    <w:name w:val="Imported Style 6"/>
    <w:pPr>
      <w:numPr>
        <w:numId w:val="6"/>
      </w:numPr>
    </w:pPr>
  </w:style>
  <w:style w:type="numbering" w:customStyle="1" w:styleId="ImportedStyle7">
    <w:name w:val="Imported Style 7"/>
    <w:pPr>
      <w:numPr>
        <w:numId w:val="7"/>
      </w:numPr>
    </w:pPr>
  </w:style>
  <w:style w:type="numbering" w:customStyle="1" w:styleId="ImportedStyle8">
    <w:name w:val="Imported Style 8"/>
    <w:pPr>
      <w:numPr>
        <w:numId w:val="8"/>
      </w:numPr>
    </w:pPr>
  </w:style>
  <w:style w:type="character" w:customStyle="1" w:styleId="None">
    <w:name w:val="None"/>
  </w:style>
  <w:style w:type="character" w:customStyle="1" w:styleId="Hyperlink0">
    <w:name w:val="Hyperlink.0"/>
    <w:basedOn w:val="None"/>
    <w:rPr>
      <w:rFonts w:ascii="Trebuchet MS" w:eastAsia="Trebuchet MS" w:hAnsi="Trebuchet MS" w:cs="Trebuchet MS"/>
      <w:sz w:val="22"/>
      <w:szCs w:val="22"/>
    </w:rPr>
  </w:style>
  <w:style w:type="numbering" w:customStyle="1" w:styleId="ImportedStyle9">
    <w:name w:val="Imported Style 9"/>
    <w:pPr>
      <w:numPr>
        <w:numId w:val="9"/>
      </w:numPr>
    </w:pPr>
  </w:style>
  <w:style w:type="numbering" w:customStyle="1" w:styleId="ImportedStyle10">
    <w:name w:val="Imported Style 10"/>
    <w:pPr>
      <w:numPr>
        <w:numId w:val="10"/>
      </w:numPr>
    </w:pPr>
  </w:style>
  <w:style w:type="numbering" w:customStyle="1" w:styleId="ImportedStyle11">
    <w:name w:val="Imported Style 11"/>
    <w:pPr>
      <w:numPr>
        <w:numId w:val="11"/>
      </w:numPr>
    </w:pPr>
  </w:style>
  <w:style w:type="numbering" w:customStyle="1" w:styleId="ImportedStyle12">
    <w:name w:val="Imported Style 12"/>
    <w:pPr>
      <w:numPr>
        <w:numId w:val="12"/>
      </w:numPr>
    </w:pPr>
  </w:style>
  <w:style w:type="numbering" w:customStyle="1" w:styleId="ImportedStyle13">
    <w:name w:val="Imported Style 13"/>
    <w:pPr>
      <w:numPr>
        <w:numId w:val="13"/>
      </w:numPr>
    </w:pPr>
  </w:style>
  <w:style w:type="numbering" w:customStyle="1" w:styleId="ImportedStyle14">
    <w:name w:val="Imported Style 14"/>
    <w:pPr>
      <w:numPr>
        <w:numId w:val="14"/>
      </w:numPr>
    </w:pPr>
  </w:style>
  <w:style w:type="numbering" w:customStyle="1" w:styleId="ImportedStyle15">
    <w:name w:val="Imported Style 15"/>
    <w:pPr>
      <w:numPr>
        <w:numId w:val="15"/>
      </w:numPr>
    </w:pPr>
  </w:style>
  <w:style w:type="numbering" w:customStyle="1" w:styleId="ImportedStyle16">
    <w:name w:val="Imported Style 16"/>
    <w:pPr>
      <w:numPr>
        <w:numId w:val="16"/>
      </w:numPr>
    </w:pPr>
  </w:style>
  <w:style w:type="numbering" w:customStyle="1" w:styleId="ImportedStyle17">
    <w:name w:val="Imported Style 17"/>
    <w:pPr>
      <w:numPr>
        <w:numId w:val="17"/>
      </w:numPr>
    </w:p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cs="Arial Unicode MS"/>
      <w:color w:val="000000"/>
      <w:sz w:val="24"/>
      <w:szCs w:val="24"/>
      <w:lang w:val="en-US"/>
    </w:rPr>
  </w:style>
  <w:style w:type="character" w:customStyle="1" w:styleId="PlainTextChar">
    <w:name w:val="Plain Text Char"/>
    <w:link w:val="PlainText"/>
    <w:rPr>
      <w:rFonts w:ascii="Courier New" w:hAnsi="Courier New" w:cs="Arial Unicode MS"/>
      <w:color w:val="000000"/>
      <w:lang w:val="en-US"/>
    </w:rPr>
  </w:style>
  <w:style w:type="paragraph" w:styleId="NoSpacing">
    <w:name w:val="No Spacing"/>
    <w:uiPriority w:val="1"/>
    <w:qFormat/>
    <w:rPr>
      <w:rFonts w:cs="Arial Unicode MS"/>
      <w:color w:val="000000"/>
      <w:sz w:val="24"/>
      <w:szCs w:val="24"/>
      <w:lang w:val="en-US"/>
    </w:rPr>
  </w:style>
  <w:style w:type="table" w:styleId="TableGrid">
    <w:name w:val="Table Grid"/>
    <w:basedOn w:val="TableNormal"/>
    <w:uiPriority w:val="59"/>
    <w:rPr>
      <w:rFonts w:ascii="Helvetica" w:eastAsia="Helvetica" w:hAnsi="Helvetica" w:cs="Helvetica"/>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solidFill>
          <a:srgbClr val="FFFFFF"/>
        </a:solid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spDef>
    <a:lnDef>
      <a:spPr bwMode="auto">
        <a:prstGeom prst="rect">
          <a:avLst/>
        </a:prstGeom>
        <a:no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lnDef>
    <a:txDef>
      <a:spPr bwMode="auto">
        <a:prstGeom prst="rect">
          <a:avLst/>
        </a:prstGeom>
        <a:noFill/>
        <a:ln w="12700" cap="flat">
          <a:noFill/>
          <a:miter lim="400000"/>
        </a:ln>
      </a:spPr>
      <a:bodyPr/>
      <a:lstStyle/>
      <a:style>
        <a:lnRef idx="0">
          <a:srgbClr val="000000"/>
        </a:lnRef>
        <a:fillRef idx="0">
          <a:srgbClr val="000000"/>
        </a:fillRef>
        <a:effectRef idx="0">
          <a:srgbClr val="00000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1674</Words>
  <Characters>9544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Penny Harris</cp:lastModifiedBy>
  <cp:revision>3</cp:revision>
  <dcterms:created xsi:type="dcterms:W3CDTF">2025-08-21T10:26:00Z</dcterms:created>
  <dcterms:modified xsi:type="dcterms:W3CDTF">2025-08-21T10:40:00Z</dcterms:modified>
</cp:coreProperties>
</file>